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b/>
          <w:color w:val="auto"/>
          <w:sz w:val="32"/>
          <w:szCs w:val="32"/>
          <w:highlight w:val="none"/>
        </w:rPr>
      </w:pPr>
    </w:p>
    <w:p>
      <w:pPr>
        <w:jc w:val="center"/>
        <w:rPr>
          <w:rFonts w:hint="eastAsia"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rPr>
        <w:t>报价</w:t>
      </w:r>
      <w:r>
        <w:rPr>
          <w:rFonts w:hint="eastAsia" w:ascii="宋体" w:hAnsi="宋体" w:eastAsia="宋体"/>
          <w:b/>
          <w:color w:val="auto"/>
          <w:sz w:val="32"/>
          <w:szCs w:val="32"/>
          <w:highlight w:val="none"/>
          <w:lang w:val="en-US" w:eastAsia="zh-CN"/>
        </w:rPr>
        <w:t>单</w:t>
      </w:r>
    </w:p>
    <w:p>
      <w:pPr>
        <w:pStyle w:val="2"/>
        <w:rPr>
          <w:rFonts w:hint="eastAsia"/>
          <w:lang w:eastAsia="zh-CN"/>
        </w:rPr>
      </w:pPr>
    </w:p>
    <w:p>
      <w:pPr>
        <w:snapToGrid w:val="0"/>
        <w:spacing w:line="360" w:lineRule="auto"/>
        <w:jc w:val="left"/>
        <w:rPr>
          <w:rFonts w:hint="default" w:ascii="宋体" w:hAnsi="宋体" w:eastAsia="宋体"/>
          <w:b w:val="0"/>
          <w:bCs/>
          <w:color w:val="auto"/>
          <w:sz w:val="24"/>
          <w:szCs w:val="28"/>
          <w:highlight w:val="none"/>
          <w:u w:val="single"/>
          <w:lang w:val="en-US" w:eastAsia="zh-CN"/>
        </w:rPr>
      </w:pPr>
      <w:r>
        <w:rPr>
          <w:rFonts w:hint="eastAsia" w:ascii="宋体" w:hAnsi="宋体" w:eastAsia="宋体"/>
          <w:b/>
          <w:color w:val="auto"/>
          <w:sz w:val="24"/>
          <w:szCs w:val="28"/>
          <w:highlight w:val="none"/>
        </w:rPr>
        <w:t>项目名称：</w:t>
      </w:r>
      <w:r>
        <w:rPr>
          <w:rFonts w:hint="default" w:ascii="宋体" w:hAnsi="宋体" w:eastAsia="宋体"/>
          <w:b w:val="0"/>
          <w:bCs/>
          <w:color w:val="auto"/>
          <w:sz w:val="24"/>
          <w:szCs w:val="28"/>
          <w:highlight w:val="none"/>
          <w:u w:val="single"/>
          <w:lang w:val="en-US" w:eastAsia="zh-CN"/>
        </w:rPr>
        <w:t>天长市国源粮油储运有限公司</w:t>
      </w:r>
      <w:r>
        <w:rPr>
          <w:rFonts w:hint="eastAsia" w:ascii="宋体" w:hAnsi="宋体" w:eastAsia="宋体"/>
          <w:b w:val="0"/>
          <w:bCs/>
          <w:color w:val="auto"/>
          <w:sz w:val="24"/>
          <w:szCs w:val="28"/>
          <w:highlight w:val="none"/>
          <w:u w:val="single"/>
          <w:lang w:val="en-US" w:eastAsia="zh-CN"/>
        </w:rPr>
        <w:t>清产核资审计服务项目</w:t>
      </w:r>
    </w:p>
    <w:p>
      <w:pPr>
        <w:snapToGrid w:val="0"/>
        <w:spacing w:after="156" w:afterLines="50" w:line="360" w:lineRule="auto"/>
        <w:jc w:val="left"/>
        <w:rPr>
          <w:rFonts w:hint="default" w:ascii="宋体" w:hAnsi="宋体" w:eastAsia="宋体"/>
          <w:b w:val="0"/>
          <w:bCs/>
          <w:color w:val="auto"/>
          <w:sz w:val="24"/>
          <w:szCs w:val="28"/>
          <w:highlight w:val="none"/>
          <w:u w:val="single"/>
          <w:lang w:val="en-US" w:eastAsia="zh-CN"/>
        </w:rPr>
      </w:pPr>
      <w:r>
        <w:rPr>
          <w:rFonts w:hint="eastAsia" w:ascii="宋体" w:hAnsi="宋体" w:eastAsia="宋体"/>
          <w:b/>
          <w:color w:val="auto"/>
          <w:sz w:val="24"/>
          <w:szCs w:val="28"/>
          <w:highlight w:val="none"/>
        </w:rPr>
        <w:t>项目编号：</w:t>
      </w:r>
      <w:r>
        <w:rPr>
          <w:rFonts w:hint="eastAsia" w:ascii="宋体" w:hAnsi="宋体" w:eastAsia="宋体"/>
          <w:b w:val="0"/>
          <w:bCs/>
          <w:color w:val="auto"/>
          <w:sz w:val="24"/>
          <w:szCs w:val="28"/>
          <w:highlight w:val="none"/>
          <w:u w:val="single"/>
          <w:lang w:eastAsia="zh-CN"/>
        </w:rPr>
        <w:t xml:space="preserve"> </w:t>
      </w:r>
      <w:r>
        <w:rPr>
          <w:rFonts w:hint="eastAsia" w:ascii="宋体" w:hAnsi="宋体" w:eastAsia="宋体"/>
          <w:b w:val="0"/>
          <w:bCs/>
          <w:color w:val="auto"/>
          <w:sz w:val="24"/>
          <w:szCs w:val="28"/>
          <w:highlight w:val="none"/>
          <w:u w:val="single"/>
          <w:lang w:val="en-US" w:eastAsia="zh-CN"/>
        </w:rPr>
        <w:t>SJFWB2025003</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pPr>
              <w:spacing w:line="360" w:lineRule="auto"/>
              <w:rPr>
                <w:rFonts w:ascii="宋体" w:hAnsi="宋体" w:eastAsia="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lang w:val="en-US" w:eastAsia="zh-CN"/>
              </w:rPr>
              <w:t>响应</w:t>
            </w:r>
            <w:r>
              <w:rPr>
                <w:rFonts w:hint="eastAsia" w:ascii="宋体" w:hAnsi="宋体" w:eastAsia="宋体"/>
                <w:b/>
                <w:color w:val="auto"/>
                <w:sz w:val="24"/>
                <w:highlight w:val="none"/>
              </w:rPr>
              <w:t>范围</w:t>
            </w:r>
          </w:p>
        </w:tc>
        <w:tc>
          <w:tcPr>
            <w:tcW w:w="3557" w:type="pct"/>
            <w:tcBorders>
              <w:left w:val="single" w:color="auto" w:sz="4" w:space="0"/>
            </w:tcBorders>
            <w:vAlign w:val="center"/>
          </w:tcPr>
          <w:p>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hint="eastAsia" w:ascii="宋体" w:hAnsi="宋体" w:eastAsia="宋体"/>
                <w:b/>
                <w:color w:val="auto"/>
                <w:sz w:val="24"/>
                <w:highlight w:val="none"/>
                <w:lang w:eastAsia="zh-CN"/>
              </w:rPr>
            </w:pPr>
            <w:r>
              <w:rPr>
                <w:rFonts w:hint="eastAsia" w:ascii="宋体" w:hAnsi="宋体" w:eastAsia="宋体"/>
                <w:b/>
                <w:color w:val="auto"/>
                <w:sz w:val="24"/>
                <w:highlight w:val="none"/>
              </w:rPr>
              <w:t>报价</w:t>
            </w:r>
            <w:r>
              <w:rPr>
                <w:rFonts w:hint="eastAsia" w:ascii="宋体" w:hAnsi="宋体" w:eastAsia="宋体"/>
                <w:b/>
                <w:color w:val="auto"/>
                <w:sz w:val="24"/>
                <w:highlight w:val="none"/>
                <w:lang w:eastAsia="zh-CN"/>
              </w:rPr>
              <w:t>（</w:t>
            </w:r>
            <w:r>
              <w:rPr>
                <w:rFonts w:hint="eastAsia" w:ascii="宋体" w:hAnsi="宋体" w:eastAsia="宋体"/>
                <w:b/>
                <w:color w:val="auto"/>
                <w:sz w:val="24"/>
                <w:highlight w:val="none"/>
                <w:lang w:val="en-US" w:eastAsia="zh-CN"/>
              </w:rPr>
              <w:t>税后</w:t>
            </w:r>
            <w:r>
              <w:rPr>
                <w:rFonts w:hint="eastAsia" w:ascii="宋体" w:hAnsi="宋体" w:eastAsia="宋体"/>
                <w:b/>
                <w:color w:val="auto"/>
                <w:sz w:val="24"/>
                <w:highlight w:val="none"/>
                <w:lang w:eastAsia="zh-CN"/>
              </w:rPr>
              <w:t>）</w:t>
            </w:r>
          </w:p>
          <w:p>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pPr>
              <w:snapToGrid w:val="0"/>
              <w:spacing w:line="360" w:lineRule="auto"/>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lang w:val="en-US" w:eastAsia="zh-CN"/>
              </w:rPr>
              <w:t xml:space="preserve"> </w:t>
            </w:r>
          </w:p>
          <w:p>
            <w:pPr>
              <w:snapToGrid w:val="0"/>
              <w:spacing w:line="360" w:lineRule="auto"/>
              <w:rPr>
                <w:rFonts w:hint="eastAsia" w:ascii="宋体" w:hAnsi="宋体" w:eastAsia="宋体"/>
                <w:b/>
                <w:color w:val="auto"/>
                <w:sz w:val="24"/>
                <w:highlight w:val="none"/>
                <w:lang w:eastAsia="zh-CN"/>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443" w:type="pct"/>
            <w:vAlign w:val="center"/>
          </w:tcPr>
          <w:p>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pPr>
              <w:spacing w:line="360" w:lineRule="auto"/>
              <w:rPr>
                <w:rFonts w:ascii="宋体" w:hAnsi="宋体" w:eastAsia="宋体"/>
                <w:b/>
                <w:color w:val="auto"/>
                <w:sz w:val="24"/>
                <w:highlight w:val="none"/>
              </w:rPr>
            </w:pPr>
          </w:p>
        </w:tc>
      </w:tr>
    </w:tbl>
    <w:p>
      <w:pPr>
        <w:spacing w:line="440" w:lineRule="exact"/>
        <w:ind w:firstLine="5520" w:firstLineChars="23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供应商盖章：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p>
    <w:p>
      <w:pPr>
        <w:spacing w:line="440" w:lineRule="exact"/>
        <w:ind w:firstLine="5520" w:firstLineChars="23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日     期：             </w:t>
      </w:r>
    </w:p>
    <w:p>
      <w:pPr>
        <w:spacing w:line="440" w:lineRule="exact"/>
        <w:ind w:firstLine="5520" w:firstLineChars="2300"/>
        <w:rPr>
          <w:rFonts w:hint="eastAsia" w:ascii="宋体" w:hAnsi="宋体" w:eastAsia="宋体"/>
          <w:color w:val="auto"/>
          <w:sz w:val="24"/>
          <w:szCs w:val="24"/>
          <w:highlight w:val="none"/>
          <w:lang w:val="en-US" w:eastAsia="zh-CN"/>
        </w:rPr>
      </w:pPr>
    </w:p>
    <w:p>
      <w:pPr>
        <w:spacing w:line="4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备</w:t>
      </w:r>
      <w:r>
        <w:rPr>
          <w:rFonts w:hint="eastAsia" w:ascii="宋体" w:hAnsi="宋体" w:eastAsia="宋体"/>
          <w:color w:val="auto"/>
          <w:sz w:val="24"/>
          <w:szCs w:val="24"/>
          <w:highlight w:val="none"/>
        </w:rPr>
        <w:t>注：</w:t>
      </w:r>
    </w:p>
    <w:p>
      <w:pPr>
        <w:spacing w:line="44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报价为完成本项目所产生的一切施工劳务费用（甲供材除外）。包括人员工资、设备费、办公费、交通费、通讯费、税金、利润、保险费、服务期内的风险费用等服务范围内全部内容的全部事宜所产生费用。成交供应商须自行解决员工保险及劳保、工资、福利、食宿、员工上下班交通及成交供应商为完成服务所发生的一切费用等有关问题。</w:t>
      </w:r>
    </w:p>
    <w:p>
      <w:pPr>
        <w:spacing w:line="44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2.特殊事项在备注中注明。</w:t>
      </w:r>
    </w:p>
    <w:p>
      <w:pPr>
        <w:spacing w:line="440" w:lineRule="exact"/>
        <w:ind w:firstLine="480" w:firstLineChars="200"/>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lang w:val="en-US"/>
        </w:rPr>
        <w:t>报价表中大写金额与小写金额不一致的，以大写金额为准。</w:t>
      </w:r>
    </w:p>
    <w:p>
      <w:pPr>
        <w:keepNext w:val="0"/>
        <w:keepLines w:val="0"/>
        <w:pageBreakBefore w:val="0"/>
        <w:kinsoku/>
        <w:overflowPunct/>
        <w:topLinePunct w:val="0"/>
        <w:bidi w:val="0"/>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0MzI0NzJkNzU0Y2Q2MzZiM2RlZTdmZTYzNmRkNjYifQ=="/>
  </w:docVars>
  <w:rsids>
    <w:rsidRoot w:val="592E3F61"/>
    <w:rsid w:val="00420F5E"/>
    <w:rsid w:val="07916BBF"/>
    <w:rsid w:val="08A83C6F"/>
    <w:rsid w:val="0E7A27B2"/>
    <w:rsid w:val="100449D5"/>
    <w:rsid w:val="104D055A"/>
    <w:rsid w:val="14B84FE3"/>
    <w:rsid w:val="1B627A50"/>
    <w:rsid w:val="1C36577F"/>
    <w:rsid w:val="22A2576A"/>
    <w:rsid w:val="37B67EF6"/>
    <w:rsid w:val="3EE10F13"/>
    <w:rsid w:val="40161C34"/>
    <w:rsid w:val="41B8355E"/>
    <w:rsid w:val="438A4ADE"/>
    <w:rsid w:val="46415F51"/>
    <w:rsid w:val="46EB640E"/>
    <w:rsid w:val="4A930919"/>
    <w:rsid w:val="515A2423"/>
    <w:rsid w:val="56062A2C"/>
    <w:rsid w:val="574127B6"/>
    <w:rsid w:val="592E3F61"/>
    <w:rsid w:val="5C88738F"/>
    <w:rsid w:val="602A3154"/>
    <w:rsid w:val="60417AF6"/>
    <w:rsid w:val="62D00FD8"/>
    <w:rsid w:val="648F3388"/>
    <w:rsid w:val="68B00CBF"/>
    <w:rsid w:val="68B3125F"/>
    <w:rsid w:val="68C350E5"/>
    <w:rsid w:val="6A2D2040"/>
    <w:rsid w:val="6AC412B9"/>
    <w:rsid w:val="6C414BCA"/>
    <w:rsid w:val="6C9257E3"/>
    <w:rsid w:val="6D74023D"/>
    <w:rsid w:val="6F1D152C"/>
    <w:rsid w:val="700800CF"/>
    <w:rsid w:val="727C7FE3"/>
    <w:rsid w:val="728B087B"/>
    <w:rsid w:val="72F602CA"/>
    <w:rsid w:val="7343411A"/>
    <w:rsid w:val="74A602FB"/>
    <w:rsid w:val="76331BB3"/>
    <w:rsid w:val="7BA10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0"/>
    <w:pPr>
      <w:spacing w:after="120"/>
    </w:pPr>
    <w:rPr>
      <w:rFonts w:ascii="@微软简标宋" w:hAnsi="@微软简标宋" w:eastAsia="@微软简标宋" w:cs="@微软简标宋"/>
      <w:szCs w:val="24"/>
      <w:lang w:val="zh-CN"/>
    </w:rPr>
  </w:style>
  <w:style w:type="paragraph" w:styleId="4">
    <w:name w:val="Date"/>
    <w:basedOn w:val="1"/>
    <w:next w:val="1"/>
    <w:qFormat/>
    <w:uiPriority w:val="0"/>
    <w:rPr>
      <w:rFonts w:ascii="Arial" w:hAnsi="Arial" w:eastAsia="宋体" w:cs="Arial"/>
      <w:b/>
      <w:sz w:val="2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2024-11-07T08:24:00Z</dcterms:created>
  <dc:creator>P-two</dc:creator>
  <cp:lastModifiedBy>袁小雪</cp:lastModifiedBy>
  <dcterms:modified xsi:type="dcterms:W3CDTF">2025-08-15T07:38:51Z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C3A59EFD2A3940F8A4F24CF85321C826_13</vt:lpwstr>
  </property>
</Properties>
</file>