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B0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附件1</w:t>
      </w:r>
    </w:p>
    <w:p w14:paraId="0AA6B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  <w:u w:val="none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u w:val="none"/>
          <w:lang w:val="en-US" w:eastAsia="zh-CN"/>
        </w:rPr>
        <w:t>询比响应函</w:t>
      </w:r>
    </w:p>
    <w:p w14:paraId="3F546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1F0F7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安徽省粮食产业集团有限公司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：</w:t>
      </w:r>
    </w:p>
    <w:p w14:paraId="11E29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我公司已收到贵公司采购函，经仔细阅读和研究，本公司同时并向你公司承诺：</w:t>
      </w:r>
    </w:p>
    <w:p w14:paraId="5C43C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1.我公司愿意按照采购的要求，提供本项目的所有内容，我方的报价包括综合报价，含所有费用。</w:t>
      </w:r>
    </w:p>
    <w:p w14:paraId="7EBD2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2.如果我公司的响应文件被接受，我公司将严格履行询比函文件中的每一项要求，严格履行合同的责任和义务，保证按期、按质履行合同，完成合同内容规定的全部工作。</w:t>
      </w:r>
    </w:p>
    <w:p w14:paraId="49123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3.我公司认为你公司是有权决定成交者，有权接受或者拒绝所有的供应商成交。</w:t>
      </w:r>
    </w:p>
    <w:p w14:paraId="75526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4.我公司承诺该材料在递交后保持有效，不做任何更改和变动。</w:t>
      </w:r>
    </w:p>
    <w:p w14:paraId="11FE7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5.我公司同意若无法按约定条款履行义务等行为，你公司有权取消我公司成交资格。</w:t>
      </w:r>
    </w:p>
    <w:p w14:paraId="2C64B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3E98C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响应单位：（单位签章）</w:t>
      </w:r>
    </w:p>
    <w:p w14:paraId="0A8FA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联 系 人：</w:t>
      </w:r>
    </w:p>
    <w:p w14:paraId="117C4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联系电话：</w:t>
      </w:r>
    </w:p>
    <w:p w14:paraId="2F40E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                 日    期：</w:t>
      </w:r>
    </w:p>
    <w:p w14:paraId="6374E66B"/>
    <w:p w14:paraId="62FB9C36"/>
    <w:p w14:paraId="3090DAFE"/>
    <w:p w14:paraId="633CC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附件2</w:t>
      </w:r>
    </w:p>
    <w:p w14:paraId="2F6F3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  <w:t>报价单</w:t>
      </w:r>
    </w:p>
    <w:p w14:paraId="1D43E70F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项目名称：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  <w:t>安徽省机械化粮库及所属公司资产处置评估项目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3"/>
        <w:gridCol w:w="5079"/>
      </w:tblGrid>
      <w:tr w14:paraId="3B71E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C4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lang w:val="en-US" w:eastAsia="zh-CN"/>
              </w:rPr>
              <w:t>供应商名称</w:t>
            </w:r>
          </w:p>
        </w:tc>
        <w:tc>
          <w:tcPr>
            <w:tcW w:w="2979" w:type="pct"/>
            <w:tcBorders>
              <w:left w:val="single" w:color="auto" w:sz="4" w:space="0"/>
            </w:tcBorders>
            <w:vAlign w:val="center"/>
          </w:tcPr>
          <w:p w14:paraId="0E405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38984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020" w:type="pct"/>
            <w:vAlign w:val="center"/>
          </w:tcPr>
          <w:p w14:paraId="72B8E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lang w:val="en-US" w:eastAsia="zh-CN"/>
              </w:rPr>
              <w:t>总报价（元）</w:t>
            </w:r>
          </w:p>
        </w:tc>
        <w:tc>
          <w:tcPr>
            <w:tcW w:w="2979" w:type="pct"/>
            <w:vAlign w:val="center"/>
          </w:tcPr>
          <w:p w14:paraId="74AAA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0A9B3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020" w:type="pct"/>
            <w:vAlign w:val="center"/>
          </w:tcPr>
          <w:p w14:paraId="71D9E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lang w:val="en-US" w:eastAsia="zh-CN"/>
              </w:rPr>
              <w:t>大写报价（元）</w:t>
            </w:r>
          </w:p>
        </w:tc>
        <w:tc>
          <w:tcPr>
            <w:tcW w:w="2979" w:type="pct"/>
            <w:vAlign w:val="center"/>
          </w:tcPr>
          <w:p w14:paraId="06141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3C83B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  <w:jc w:val="center"/>
        </w:trPr>
        <w:tc>
          <w:tcPr>
            <w:tcW w:w="2020" w:type="pct"/>
            <w:vAlign w:val="center"/>
          </w:tcPr>
          <w:p w14:paraId="27961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lang w:val="en-US" w:eastAsia="zh-CN"/>
              </w:rPr>
              <w:t>备注说明</w:t>
            </w:r>
          </w:p>
        </w:tc>
        <w:tc>
          <w:tcPr>
            <w:tcW w:w="2979" w:type="pct"/>
            <w:vAlign w:val="center"/>
          </w:tcPr>
          <w:p w14:paraId="6E272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lang w:val="en-US" w:eastAsia="zh-CN"/>
              </w:rPr>
            </w:pPr>
          </w:p>
        </w:tc>
      </w:tr>
    </w:tbl>
    <w:p w14:paraId="4F4BA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注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本次报价系指完成本次采购范围全部工作内容所收取的服务费用，还包含现场调研以及税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费、差旅费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等，报价时需对该费用充分考虑。</w:t>
      </w:r>
    </w:p>
    <w:p w14:paraId="00587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0E75C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响应单位：（单位签章）           </w:t>
      </w:r>
    </w:p>
    <w:p w14:paraId="7EB47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日    期：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</w:t>
      </w:r>
    </w:p>
    <w:p w14:paraId="034D03B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C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2025-08-22T07:16:17Z</dcterms:created>
  <dc:creator>Administrator</dc:creator>
  <cp:lastModifiedBy>裴婷婷</cp:lastModifiedBy>
  <dcterms:modified xsi:type="dcterms:W3CDTF">2025-08-22T07:18:57Z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eyJoZGlkIjoiMmQ4N2FiN2Q2MDMxNjEyNzc1NzU0OTJhZmNkMWQyOWQiLCJ1c2VySWQiOiI2OTgxNTAxOTgifQ==</vt:lpwstr>
  </property>
  <property fmtid="{D5CDD505-2E9C-101B-9397-08002B2CF9AE}" pid="4" name="ICV">
    <vt:lpwstr>4F3EA67966AB4E3580391ADA4DAB03AF_12</vt:lpwstr>
  </property>
</Properties>
</file>