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AE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02346A30">
      <w:pPr>
        <w:snapToGrid w:val="0"/>
        <w:spacing w:beforeAutospacing="0" w:afterAutospacing="0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单</w:t>
      </w:r>
    </w:p>
    <w:bookmarkEnd w:id="0"/>
    <w:p w14:paraId="22061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安徽省国粮粮油工业有限公司微信电商小程序开发项目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​</w:t>
      </w:r>
    </w:p>
    <w:tbl>
      <w:tblPr>
        <w:tblStyle w:val="2"/>
        <w:tblpPr w:leftFromText="180" w:rightFromText="180" w:vertAnchor="text" w:horzAnchor="page" w:tblpX="745" w:tblpY="622"/>
        <w:tblOverlap w:val="never"/>
        <w:tblW w:w="9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306"/>
        <w:gridCol w:w="1320"/>
        <w:gridCol w:w="6017"/>
      </w:tblGrid>
      <w:tr w14:paraId="3E6E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2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497D"/>
            <w:vAlign w:val="center"/>
          </w:tcPr>
          <w:p w14:paraId="76A6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端口</w:t>
            </w:r>
          </w:p>
        </w:tc>
        <w:tc>
          <w:tcPr>
            <w:tcW w:w="13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497D"/>
            <w:vAlign w:val="center"/>
          </w:tcPr>
          <w:p w14:paraId="4FCF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模块</w:t>
            </w: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497D"/>
            <w:vAlign w:val="center"/>
          </w:tcPr>
          <w:p w14:paraId="770A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子功能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497D"/>
            <w:vAlign w:val="center"/>
          </w:tcPr>
          <w:p w14:paraId="03D9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4B29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8AA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小程序端</w:t>
            </w:r>
          </w:p>
        </w:tc>
        <w:tc>
          <w:tcPr>
            <w:tcW w:w="1306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E55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基础商城</w:t>
            </w: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55D7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商品分类展示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7946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支持一/二/三级分类（粮油米面、生鲜果蔬、地方特产等）</w:t>
            </w:r>
          </w:p>
        </w:tc>
      </w:tr>
      <w:tr w14:paraId="78BB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EAB17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518F54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115C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商品搜索与筛选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BFD1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关键词搜索、多维度筛选（价格、产地、销量、评价）</w:t>
            </w:r>
          </w:p>
        </w:tc>
      </w:tr>
      <w:tr w14:paraId="0A9B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5A57F2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80EBA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CA43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商品详情页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5457F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图文介绍、规格参数、商品视频、用户评价、服务保障</w:t>
            </w:r>
          </w:p>
        </w:tc>
      </w:tr>
      <w:tr w14:paraId="31F6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5304E1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0C5BD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8A31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商品互动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5947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商品收藏、一键分享至微信好友/群、自定义商品海报生成</w:t>
            </w:r>
          </w:p>
        </w:tc>
      </w:tr>
      <w:tr w14:paraId="68D4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DA5E7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5B1D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交易结算</w:t>
            </w: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A428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购物车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2136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商品添加、修改数量、删除、批量结算</w:t>
            </w:r>
          </w:p>
        </w:tc>
      </w:tr>
      <w:tr w14:paraId="03A8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F89F7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BC182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2E5FA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订单结算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2254E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微信支付集成、收货地址管理（支持微信导入）、运费模板计算</w:t>
            </w:r>
          </w:p>
        </w:tc>
      </w:tr>
      <w:tr w14:paraId="09C9A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BA544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5A44DA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F0EA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订单管理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C382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待付款/待发货/待收货/已完成/售后 全状态管理</w:t>
            </w:r>
          </w:p>
        </w:tc>
      </w:tr>
      <w:tr w14:paraId="3BC9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99FF3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AB659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5CA5E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物流与售后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7833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物流信息实时查询、订单评价、取消订单、退款申请（仅退款/退货退款/原路退款）、多门店自提</w:t>
            </w:r>
          </w:p>
        </w:tc>
      </w:tr>
      <w:tr w14:paraId="7181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838D8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800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个人中心</w:t>
            </w: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7D54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用户信息管理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319B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头像昵称设置、多收货地址管理与默认地址、微信授权登录</w:t>
            </w:r>
          </w:p>
        </w:tc>
      </w:tr>
      <w:tr w14:paraId="2359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0539D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FF86E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9DDB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我的资产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AFCE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我的收藏、我的评价、积分管理（记录、抵扣、兑换）</w:t>
            </w:r>
          </w:p>
        </w:tc>
      </w:tr>
      <w:tr w14:paraId="250F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D3B87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4D1AD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16E2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优惠券管理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23B14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未使用/已使用/已过期优惠券查看与使用</w:t>
            </w:r>
          </w:p>
        </w:tc>
      </w:tr>
      <w:tr w14:paraId="0894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957D9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7DA10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1B5A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帮助与客服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A09F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帮助中心、在线客服（多方式配置）、注销账号</w:t>
            </w:r>
          </w:p>
        </w:tc>
      </w:tr>
      <w:tr w14:paraId="645C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2A859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AAF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营销裂变</w:t>
            </w: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1BE0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拼团活动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7A0E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支持2人团、3人团等多种模式</w:t>
            </w:r>
          </w:p>
        </w:tc>
      </w:tr>
      <w:tr w14:paraId="0AA0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F29BB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766CB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565F5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秒杀活动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5020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定时秒杀、限量抢购、倒计时展示</w:t>
            </w:r>
          </w:p>
        </w:tc>
      </w:tr>
      <w:tr w14:paraId="29053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9ED50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443B5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25581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优惠促销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8AFB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优惠券（无门槛/满减/折扣）、满减活动、积分抵扣，支持叠加使用</w:t>
            </w:r>
          </w:p>
        </w:tc>
      </w:tr>
      <w:tr w14:paraId="03F7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280B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管理端</w:t>
            </w:r>
          </w:p>
        </w:tc>
        <w:tc>
          <w:tcPr>
            <w:tcW w:w="13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9D6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门店管理</w:t>
            </w: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CD98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门店维护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74CF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门店数据维护</w:t>
            </w:r>
          </w:p>
        </w:tc>
      </w:tr>
      <w:tr w14:paraId="08E0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5DC12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026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商品管理</w:t>
            </w: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55E81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商品发布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23C1B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商品信息录入、上下架管理</w:t>
            </w:r>
          </w:p>
        </w:tc>
      </w:tr>
      <w:tr w14:paraId="7FB3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586B0E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3B5C4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E094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SKU与库存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580D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多规格SKU管理、库存管理、库存预警提醒</w:t>
            </w:r>
          </w:p>
        </w:tc>
      </w:tr>
      <w:tr w14:paraId="0233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20E85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906E6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A61E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价格管理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E3BB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价格调整、定时调价、商品标签管理</w:t>
            </w:r>
          </w:p>
        </w:tc>
      </w:tr>
      <w:tr w14:paraId="48AF9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22" w:type="dxa"/>
            <w:vMerge w:val="continue"/>
            <w:tcBorders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2E4371E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306" w:type="dxa"/>
            <w:vMerge w:val="continue"/>
            <w:tcBorders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F7B124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ACD2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先用后付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6D44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购买时，预留选项，订单中需要能够展示和筛选。</w:t>
            </w:r>
          </w:p>
        </w:tc>
      </w:tr>
      <w:tr w14:paraId="7B36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74722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71A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订单管理</w:t>
            </w: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9C56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订单处理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EACE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多条件订单查询、接单、发货、快递电子面单打印、小票打印</w:t>
            </w:r>
          </w:p>
        </w:tc>
      </w:tr>
      <w:tr w14:paraId="6FCC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561671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359A1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3FE1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退款售后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417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退款与售后处理（仅退款/退货退款/原路退款）</w:t>
            </w:r>
          </w:p>
        </w:tc>
      </w:tr>
      <w:tr w14:paraId="18C63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C8FCF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2AA26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FBC7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数据统计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7ECA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日/周/月订单量、销售额等多维度订单数据统计报表</w:t>
            </w:r>
          </w:p>
        </w:tc>
      </w:tr>
      <w:tr w14:paraId="5605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5BBE09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12D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会员管理</w:t>
            </w: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6A81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会员等级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953F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会员等级体系配置、成长值与权益设置、会员折扣</w:t>
            </w:r>
          </w:p>
        </w:tc>
      </w:tr>
      <w:tr w14:paraId="6436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1176C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8E9E7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53D57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积分体系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E7E7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积分规则配置、积分签到、积分商城</w:t>
            </w:r>
          </w:p>
        </w:tc>
      </w:tr>
      <w:tr w14:paraId="18FA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6C4C8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237942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2E7B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精准营销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D1C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会员标签管理、精准营销推送、消息通知</w:t>
            </w:r>
          </w:p>
        </w:tc>
      </w:tr>
      <w:tr w14:paraId="3A30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B1347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E22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营销活动</w:t>
            </w: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278E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优惠券管理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DF42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满减券、折扣券、无门槛券的创建、发放与统计</w:t>
            </w:r>
          </w:p>
        </w:tc>
      </w:tr>
      <w:tr w14:paraId="73B6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2FF59A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B155E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2E35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活动配置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2D5C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秒杀、拼团、砍价、预售、限时折扣等活动全流程管理</w:t>
            </w:r>
          </w:p>
        </w:tc>
      </w:tr>
      <w:tr w14:paraId="5810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2D82C7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4D583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B688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分销系统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225D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多级分销、分销等级、佣金设置与统计、分销海报、佣金提现</w:t>
            </w:r>
          </w:p>
        </w:tc>
      </w:tr>
      <w:tr w14:paraId="4241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AC25E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2DCB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内容与数据</w:t>
            </w: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598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内容管理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6897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首页Banner轮播图、专题活动页、图文资讯编辑发布、商城公告</w:t>
            </w:r>
          </w:p>
        </w:tc>
      </w:tr>
      <w:tr w14:paraId="7879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A093A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EE5C7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4F15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DIY页面装修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153C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自由页面设计、多模板选择、底部标签栏装修、首页弹窗广告</w:t>
            </w:r>
          </w:p>
        </w:tc>
      </w:tr>
      <w:tr w14:paraId="194B3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52B6B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BCFC4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241E8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55984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用户行为分析、销售数据统计、商品热销排行、渠道引流效果分析</w:t>
            </w:r>
          </w:p>
        </w:tc>
      </w:tr>
      <w:tr w14:paraId="5C39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2190E4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C5D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直播功能</w:t>
            </w: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8E5B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小程序直播集成、接口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098D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直播列表（直播中/预告）、在线观看、文字评论、直播间商品挂载（边看边买跳转商品页）、直播数据统计（观看人数）</w:t>
            </w:r>
          </w:p>
        </w:tc>
      </w:tr>
      <w:tr w14:paraId="49C0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C78F7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368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系统权限</w:t>
            </w: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396A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权限管理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412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多角色账号创建、精细化操作权限分配</w:t>
            </w:r>
          </w:p>
        </w:tc>
      </w:tr>
      <w:tr w14:paraId="4239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289A28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9EC3B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52ADE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系统维护</w:t>
            </w:r>
          </w:p>
        </w:tc>
        <w:tc>
          <w:tcPr>
            <w:tcW w:w="60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13C2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数据库备份、缓存管理、操作日志</w:t>
            </w:r>
          </w:p>
        </w:tc>
      </w:tr>
      <w:tr w14:paraId="2B13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4AA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接口端</w:t>
            </w:r>
          </w:p>
        </w:tc>
        <w:tc>
          <w:tcPr>
            <w:tcW w:w="13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5FBD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支付接口</w:t>
            </w:r>
          </w:p>
        </w:tc>
        <w:tc>
          <w:tcPr>
            <w:tcW w:w="7337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2CB0A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微信支付（普通商户/子商户）</w:t>
            </w:r>
          </w:p>
        </w:tc>
      </w:tr>
      <w:tr w14:paraId="1E60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36627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9D65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物流接口</w:t>
            </w:r>
          </w:p>
        </w:tc>
        <w:tc>
          <w:tcPr>
            <w:tcW w:w="7337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3096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快递助手接入、物流信息自动抓取与推送、快递轨迹查询</w:t>
            </w:r>
          </w:p>
        </w:tc>
      </w:tr>
      <w:tr w14:paraId="0C34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C60FF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C00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短信服务</w:t>
            </w:r>
          </w:p>
        </w:tc>
        <w:tc>
          <w:tcPr>
            <w:tcW w:w="7337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7819F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自有短信接口集成、多场景消息通知推送</w:t>
            </w:r>
          </w:p>
        </w:tc>
      </w:tr>
      <w:tr w14:paraId="2EE6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2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11123E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4B6FB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接口预留</w:t>
            </w:r>
          </w:p>
        </w:tc>
        <w:tc>
          <w:tcPr>
            <w:tcW w:w="7337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9206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预留供应链管理系统（进销存对接）对接接口、预留统一会员体系数据打通接口</w:t>
            </w:r>
          </w:p>
        </w:tc>
      </w:tr>
      <w:tr w14:paraId="4231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2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3164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08A8477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7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0F0F0"/>
            <w:vAlign w:val="center"/>
          </w:tcPr>
          <w:p w14:paraId="6768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Vue+Element后端 + UniApp前端 | 源码交付 | 数据自主可控</w:t>
            </w:r>
          </w:p>
        </w:tc>
      </w:tr>
    </w:tbl>
    <w:p w14:paraId="7F4A7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1600" w:hanging="1600" w:hangingChars="5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7FA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1600" w:hanging="1600" w:hangingChars="50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上述功能我方已完全知晓，现合计报价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元（人民币）、</w:t>
      </w:r>
    </w:p>
    <w:p w14:paraId="6B649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1600" w:hanging="1600" w:hangingChars="5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维保费用首年免费，后续维保费用报价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元/年（人民币）。</w:t>
      </w:r>
    </w:p>
    <w:p w14:paraId="2A22E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1600" w:hanging="1600" w:hangingChars="5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71952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报价应包括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采购范围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软件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、安装调试、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培训、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售后服务、税等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全部费用。</w:t>
      </w:r>
    </w:p>
    <w:p w14:paraId="56868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3881" w:firstLineChars="1213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73C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3881" w:firstLineChars="1213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公章：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3BF9DD59">
      <w:pPr>
        <w:widowControl w:val="0"/>
        <w:kinsoku/>
        <w:autoSpaceDE/>
        <w:autoSpaceDN/>
        <w:adjustRightInd/>
        <w:snapToGrid/>
        <w:spacing w:line="560" w:lineRule="exact"/>
        <w:ind w:firstLine="3881" w:firstLineChars="1213"/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日      期：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7FEB0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E6BBD5-67DF-4497-84DC-140226DFC3F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7560706-C735-4CA4-A0C8-6D3AD6F635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FB6A038-CAD4-478B-AB82-6266F036A8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91F45B4-26C6-4AA0-97A9-0F9584E443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8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2026-05-13T06:39:39Z</dcterms:created>
  <dc:creator>Administrator</dc:creator>
  <cp:lastModifiedBy>肯斯郡格</cp:lastModifiedBy>
  <dcterms:modified xsi:type="dcterms:W3CDTF">2026-05-13T06:39:54Z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eyJoZGlkIjoiZGZmNDJkYzhhMGRmOWVjNDEzODhhODA3MDg0NmM2MzUiLCJ1c2VySWQiOiI0NjEwNDgzNzgifQ==</vt:lpwstr>
  </property>
  <property fmtid="{D5CDD505-2E9C-101B-9397-08002B2CF9AE}" pid="4" name="ICV">
    <vt:lpwstr>B9D3DF0DC9C34DCEB7E9BBF860822194_12</vt:lpwstr>
  </property>
</Properties>
</file>