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jc w:val="both"/>
        <w:textAlignment w:val="auto"/>
        <w:outlineLvl w:val="9"/>
        <w:rPr>
          <w:rFonts w:hint="default" w:ascii="Times New Roman" w:hAnsi="Times New Roman" w:eastAsia="黑体" w:cs="Times New Roman"/>
          <w:color w:val="000000"/>
          <w:spacing w:val="0"/>
          <w:w w:val="100"/>
          <w:position w:val="0"/>
          <w:sz w:val="32"/>
          <w:szCs w:val="32"/>
          <w:u w:val="none" w:color="000000"/>
          <w:shd w:val="clear" w:color="auto" w:fill="auto"/>
          <w:vertAlign w:val="baseline"/>
          <w:lang w:val="en-US" w:eastAsia="zh-CN" w:bidi="ar-SA"/>
        </w:rPr>
      </w:pPr>
      <w:r>
        <w:rPr>
          <w:rFonts w:hint="eastAsia" w:ascii="Times New Roman" w:hAnsi="Times New Roman" w:eastAsia="黑体" w:cs="Times New Roman"/>
          <w:color w:val="000000"/>
          <w:spacing w:val="0"/>
          <w:w w:val="100"/>
          <w:position w:val="0"/>
          <w:sz w:val="32"/>
          <w:szCs w:val="32"/>
          <w:u w:val="none" w:color="000000"/>
          <w:shd w:val="clear" w:color="auto" w:fill="auto"/>
          <w:vertAlign w:val="baseline"/>
          <w:lang w:val="en-US" w:eastAsia="zh-CN" w:bidi="ar-SA"/>
        </w:rPr>
        <w:t>附件2</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6729"/>
        </w:tabs>
        <w:suppressAutoHyphens/>
        <w:kinsoku/>
        <w:wordWrap/>
        <w:overflowPunct/>
        <w:topLinePunct w:val="0"/>
        <w:autoSpaceDE/>
        <w:autoSpaceDN/>
        <w:bidi w:val="0"/>
        <w:adjustRightInd/>
        <w:snapToGrid/>
        <w:spacing w:beforeAutospacing="0" w:afterAutospacing="0" w:line="560" w:lineRule="exact"/>
        <w:ind w:right="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u w:val="none" w:color="000000"/>
          <w:shd w:val="clear" w:color="auto" w:fill="auto"/>
          <w:vertAlign w:val="baseline"/>
          <w:lang w:val="en-US" w:eastAsia="zh-CN" w:bidi="ar-SA"/>
        </w:rPr>
      </w:pPr>
      <w:bookmarkStart w:id="0" w:name="_GoBack"/>
      <w:r>
        <w:rPr>
          <w:rFonts w:hint="eastAsia" w:ascii="方正小标宋简体" w:hAnsi="方正小标宋简体" w:eastAsia="方正小标宋简体" w:cs="方正小标宋简体"/>
          <w:color w:val="000000"/>
          <w:spacing w:val="0"/>
          <w:w w:val="100"/>
          <w:position w:val="0"/>
          <w:sz w:val="32"/>
          <w:szCs w:val="32"/>
          <w:u w:val="none" w:color="000000"/>
          <w:shd w:val="clear" w:color="auto" w:fill="auto"/>
          <w:vertAlign w:val="baseline"/>
          <w:lang w:val="en-US" w:eastAsia="zh-CN" w:bidi="ar-SA"/>
        </w:rPr>
        <w:t>响应人响应文件格式</w:t>
      </w:r>
      <w:bookmarkEnd w:id="0"/>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响应人</w:t>
      </w:r>
      <w:r>
        <w:rPr>
          <w:rFonts w:hint="default" w:ascii="宋体" w:hAnsi="宋体" w:eastAsia="宋体" w:cs="宋体"/>
          <w:sz w:val="21"/>
          <w:szCs w:val="21"/>
          <w:highlight w:val="none"/>
          <w:lang w:val="en-US" w:eastAsia="zh-CN"/>
        </w:rPr>
        <w:t>应按本</w:t>
      </w:r>
      <w:r>
        <w:rPr>
          <w:rFonts w:hint="eastAsia" w:ascii="宋体" w:hAnsi="宋体" w:cs="宋体"/>
          <w:sz w:val="21"/>
          <w:szCs w:val="21"/>
          <w:highlight w:val="none"/>
          <w:lang w:val="en-US" w:eastAsia="zh-CN"/>
        </w:rPr>
        <w:t>附件</w:t>
      </w:r>
      <w:r>
        <w:rPr>
          <w:rFonts w:hint="default" w:ascii="宋体" w:hAnsi="宋体" w:eastAsia="宋体" w:cs="宋体"/>
          <w:sz w:val="21"/>
          <w:szCs w:val="21"/>
          <w:highlight w:val="none"/>
          <w:lang w:val="en-US" w:eastAsia="zh-CN"/>
        </w:rPr>
        <w:t>格式编制</w:t>
      </w:r>
      <w:r>
        <w:rPr>
          <w:rFonts w:hint="eastAsia" w:ascii="宋体" w:hAnsi="宋体" w:cs="宋体"/>
          <w:sz w:val="21"/>
          <w:szCs w:val="21"/>
          <w:highlight w:val="none"/>
          <w:lang w:val="en-US" w:eastAsia="zh-CN"/>
        </w:rPr>
        <w:t>响应人</w:t>
      </w:r>
      <w:r>
        <w:rPr>
          <w:rFonts w:hint="default" w:ascii="宋体" w:hAnsi="宋体" w:eastAsia="宋体" w:cs="宋体"/>
          <w:sz w:val="21"/>
          <w:szCs w:val="21"/>
          <w:highlight w:val="none"/>
          <w:lang w:val="en-US" w:eastAsia="zh-CN"/>
        </w:rPr>
        <w:t>文件，无相应格式的，可自行设计，但需包含相关核心内容）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lang w:val="en-US" w:eastAsia="zh-CN"/>
        </w:rPr>
        <w:t>一、响应函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24"/>
          <w:szCs w:val="24"/>
          <w:highlight w:val="none"/>
          <w:u w:val="single"/>
          <w:lang w:eastAsia="zh-CN"/>
        </w:rPr>
      </w:pPr>
      <w:r>
        <w:rPr>
          <w:rFonts w:hint="eastAsia" w:ascii="仿宋_GB2312" w:hAnsi="仿宋_GB2312" w:eastAsia="仿宋_GB2312" w:cs="仿宋_GB2312"/>
          <w:sz w:val="24"/>
          <w:szCs w:val="24"/>
          <w:highlight w:val="none"/>
        </w:rPr>
        <w:t>致：</w:t>
      </w:r>
      <w:r>
        <w:rPr>
          <w:rFonts w:hint="eastAsia" w:ascii="仿宋_GB2312" w:hAnsi="仿宋_GB2312" w:eastAsia="仿宋_GB2312" w:cs="仿宋_GB2312"/>
          <w:sz w:val="24"/>
          <w:szCs w:val="24"/>
          <w:highlight w:val="none"/>
          <w:u w:val="single"/>
          <w:lang w:eastAsia="zh-CN"/>
        </w:rPr>
        <w:t>安徽省</w:t>
      </w:r>
      <w:r>
        <w:rPr>
          <w:rFonts w:hint="eastAsia" w:ascii="仿宋_GB2312" w:hAnsi="仿宋_GB2312" w:eastAsia="仿宋_GB2312" w:cs="仿宋_GB2312"/>
          <w:sz w:val="24"/>
          <w:szCs w:val="24"/>
          <w:highlight w:val="none"/>
          <w:u w:val="single"/>
          <w:lang w:val="en-US" w:eastAsia="zh-CN"/>
        </w:rPr>
        <w:t>储备粮管理</w:t>
      </w:r>
      <w:r>
        <w:rPr>
          <w:rFonts w:hint="eastAsia" w:ascii="仿宋_GB2312" w:hAnsi="仿宋_GB2312" w:eastAsia="仿宋_GB2312" w:cs="仿宋_GB2312"/>
          <w:sz w:val="24"/>
          <w:szCs w:val="24"/>
          <w:highlight w:val="none"/>
          <w:u w:val="single"/>
          <w:lang w:eastAsia="zh-CN"/>
        </w:rPr>
        <w:t>有限公司</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1.我方已仔细研究了安徽省储备粮管理有限公司选聘常年法律顾问服务中介机构项目</w:t>
      </w:r>
      <w:r>
        <w:rPr>
          <w:rFonts w:hint="eastAsia" w:ascii="仿宋_GB2312" w:hAnsi="仿宋_GB2312" w:eastAsia="仿宋_GB2312" w:cs="仿宋_GB2312"/>
          <w:sz w:val="24"/>
          <w:szCs w:val="24"/>
          <w:highlight w:val="none"/>
          <w:lang w:val="en-US" w:eastAsia="zh-CN"/>
        </w:rPr>
        <w:t>询比</w:t>
      </w:r>
      <w:r>
        <w:rPr>
          <w:rFonts w:hint="eastAsia" w:ascii="仿宋_GB2312" w:hAnsi="仿宋_GB2312" w:eastAsia="仿宋_GB2312" w:cs="仿宋_GB2312"/>
          <w:sz w:val="24"/>
          <w:szCs w:val="24"/>
          <w:highlight w:val="none"/>
          <w:lang w:eastAsia="zh-CN"/>
        </w:rPr>
        <w:t>文件</w:t>
      </w:r>
      <w:r>
        <w:rPr>
          <w:rFonts w:hint="eastAsia" w:ascii="仿宋_GB2312" w:hAnsi="仿宋_GB2312" w:eastAsia="仿宋_GB2312" w:cs="仿宋_GB2312"/>
          <w:sz w:val="24"/>
          <w:szCs w:val="24"/>
          <w:highlight w:val="none"/>
        </w:rPr>
        <w:t>的全部内容，愿意以</w:t>
      </w:r>
      <w:r>
        <w:rPr>
          <w:rFonts w:hint="eastAsia" w:ascii="仿宋_GB2312" w:hAnsi="仿宋_GB2312" w:eastAsia="仿宋_GB2312" w:cs="仿宋_GB2312"/>
          <w:sz w:val="24"/>
          <w:szCs w:val="24"/>
          <w:highlight w:val="none"/>
          <w:lang w:val="en-US" w:eastAsia="zh-CN"/>
        </w:rPr>
        <w:t>人民币大写</w:t>
      </w:r>
      <w:r>
        <w:rPr>
          <w:rFonts w:hint="eastAsia" w:ascii="仿宋_GB2312" w:hAnsi="仿宋_GB2312" w:eastAsia="仿宋_GB2312" w:cs="仿宋_GB2312"/>
          <w:sz w:val="24"/>
          <w:szCs w:val="24"/>
          <w:highlight w:val="none"/>
          <w:u w:val="single"/>
          <w:lang w:val="en-US" w:eastAsia="zh-CN"/>
        </w:rPr>
        <w:t xml:space="preserve">     元整每年，（￥    元/年）</w:t>
      </w:r>
      <w:r>
        <w:rPr>
          <w:rFonts w:hint="eastAsia" w:ascii="仿宋_GB2312" w:hAnsi="仿宋_GB2312" w:eastAsia="仿宋_GB2312" w:cs="仿宋_GB2312"/>
          <w:sz w:val="24"/>
          <w:szCs w:val="24"/>
          <w:highlight w:val="none"/>
        </w:rPr>
        <w:t>的</w:t>
      </w:r>
      <w:r>
        <w:rPr>
          <w:rFonts w:hint="eastAsia" w:ascii="仿宋_GB2312" w:hAnsi="仿宋_GB2312" w:eastAsia="仿宋_GB2312" w:cs="仿宋_GB2312"/>
          <w:sz w:val="24"/>
          <w:szCs w:val="24"/>
          <w:highlight w:val="none"/>
          <w:lang w:val="en-US" w:eastAsia="zh-CN"/>
        </w:rPr>
        <w:t>响应</w:t>
      </w:r>
      <w:r>
        <w:rPr>
          <w:rFonts w:hint="eastAsia" w:ascii="仿宋_GB2312" w:hAnsi="仿宋_GB2312" w:eastAsia="仿宋_GB2312" w:cs="仿宋_GB2312"/>
          <w:sz w:val="24"/>
          <w:szCs w:val="24"/>
          <w:highlight w:val="none"/>
        </w:rPr>
        <w:t>报价提供</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，并按合同约定履行义务。</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2.我方承诺响应</w:t>
      </w:r>
      <w:r>
        <w:rPr>
          <w:rFonts w:hint="eastAsia" w:ascii="仿宋_GB2312" w:hAnsi="仿宋_GB2312" w:eastAsia="仿宋_GB2312" w:cs="仿宋_GB2312"/>
          <w:sz w:val="24"/>
          <w:szCs w:val="24"/>
          <w:highlight w:val="none"/>
          <w:lang w:eastAsia="zh-CN"/>
        </w:rPr>
        <w:t>询比文件</w:t>
      </w:r>
      <w:r>
        <w:rPr>
          <w:rFonts w:hint="eastAsia" w:ascii="仿宋_GB2312" w:hAnsi="仿宋_GB2312" w:eastAsia="仿宋_GB2312" w:cs="仿宋_GB2312"/>
          <w:sz w:val="24"/>
          <w:szCs w:val="24"/>
          <w:highlight w:val="none"/>
        </w:rPr>
        <w:t>的全部要求。</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3.我方声明</w:t>
      </w:r>
      <w:r>
        <w:rPr>
          <w:rFonts w:hint="eastAsia" w:ascii="仿宋_GB2312" w:hAnsi="仿宋_GB2312" w:eastAsia="仿宋_GB2312" w:cs="仿宋_GB2312"/>
          <w:sz w:val="24"/>
          <w:szCs w:val="24"/>
          <w:highlight w:val="none"/>
          <w:lang w:val="en-US" w:eastAsia="zh-CN"/>
        </w:rPr>
        <w:t>响应</w:t>
      </w:r>
      <w:r>
        <w:rPr>
          <w:rFonts w:hint="eastAsia" w:ascii="仿宋_GB2312" w:hAnsi="仿宋_GB2312" w:eastAsia="仿宋_GB2312" w:cs="仿宋_GB2312"/>
          <w:sz w:val="24"/>
          <w:szCs w:val="24"/>
          <w:highlight w:val="none"/>
        </w:rPr>
        <w:t>文件所提供的一切资料均真实无误、及时、有效，企业运营正常。由于我方提供资料不实而造成的责任和后果由我方承担。我方同意按照贵方提出的要求，提供与</w:t>
      </w:r>
      <w:r>
        <w:rPr>
          <w:rFonts w:hint="eastAsia" w:ascii="仿宋_GB2312" w:hAnsi="仿宋_GB2312" w:eastAsia="仿宋_GB2312" w:cs="仿宋_GB2312"/>
          <w:sz w:val="24"/>
          <w:szCs w:val="24"/>
          <w:highlight w:val="none"/>
          <w:lang w:eastAsia="zh-CN"/>
        </w:rPr>
        <w:t>响应人</w:t>
      </w:r>
      <w:r>
        <w:rPr>
          <w:rFonts w:hint="eastAsia" w:ascii="仿宋_GB2312" w:hAnsi="仿宋_GB2312" w:eastAsia="仿宋_GB2312" w:cs="仿宋_GB2312"/>
          <w:sz w:val="24"/>
          <w:szCs w:val="24"/>
          <w:highlight w:val="none"/>
        </w:rPr>
        <w:t>有关的任何证据、数据或资料。我方承诺我单位无</w:t>
      </w:r>
      <w:r>
        <w:rPr>
          <w:rFonts w:hint="eastAsia" w:ascii="仿宋_GB2312" w:hAnsi="仿宋_GB2312" w:eastAsia="仿宋_GB2312" w:cs="仿宋_GB2312"/>
          <w:sz w:val="24"/>
          <w:szCs w:val="24"/>
          <w:highlight w:val="none"/>
          <w:lang w:eastAsia="zh-CN"/>
        </w:rPr>
        <w:t>询比文件</w:t>
      </w:r>
      <w:r>
        <w:rPr>
          <w:rFonts w:hint="eastAsia" w:ascii="仿宋_GB2312" w:hAnsi="仿宋_GB2312" w:eastAsia="仿宋_GB2312" w:cs="仿宋_GB2312"/>
          <w:sz w:val="24"/>
          <w:szCs w:val="24"/>
          <w:highlight w:val="none"/>
        </w:rPr>
        <w:t>中列出的负面情形，符合</w:t>
      </w:r>
      <w:r>
        <w:rPr>
          <w:rFonts w:hint="eastAsia" w:ascii="仿宋_GB2312" w:hAnsi="仿宋_GB2312" w:eastAsia="仿宋_GB2312" w:cs="仿宋_GB2312"/>
          <w:sz w:val="24"/>
          <w:szCs w:val="24"/>
          <w:highlight w:val="none"/>
          <w:lang w:eastAsia="zh-CN"/>
        </w:rPr>
        <w:t>询比文件</w:t>
      </w:r>
      <w:r>
        <w:rPr>
          <w:rFonts w:hint="eastAsia" w:ascii="仿宋_GB2312" w:hAnsi="仿宋_GB2312" w:eastAsia="仿宋_GB2312" w:cs="仿宋_GB2312"/>
          <w:sz w:val="24"/>
          <w:szCs w:val="24"/>
          <w:highlight w:val="none"/>
        </w:rPr>
        <w:t>要求。</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.我方承诺响应</w:t>
      </w:r>
      <w:r>
        <w:rPr>
          <w:rFonts w:hint="eastAsia" w:ascii="仿宋_GB2312" w:hAnsi="仿宋_GB2312" w:eastAsia="仿宋_GB2312" w:cs="仿宋_GB2312"/>
          <w:sz w:val="24"/>
          <w:szCs w:val="24"/>
          <w:highlight w:val="none"/>
          <w:lang w:eastAsia="zh-CN"/>
        </w:rPr>
        <w:t>询比文件</w:t>
      </w:r>
      <w:r>
        <w:rPr>
          <w:rFonts w:hint="eastAsia" w:ascii="仿宋_GB2312" w:hAnsi="仿宋_GB2312" w:eastAsia="仿宋_GB2312" w:cs="仿宋_GB2312"/>
          <w:sz w:val="24"/>
          <w:szCs w:val="24"/>
          <w:highlight w:val="none"/>
        </w:rPr>
        <w:t>中关于服务要求、服务期限、付款方式等要求。</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.如我方</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，我方承诺：</w:t>
      </w:r>
    </w:p>
    <w:p>
      <w:pPr>
        <w:keepNext w:val="0"/>
        <w:keepLines w:val="0"/>
        <w:pageBreakBefore w:val="0"/>
        <w:widowControl w:val="0"/>
        <w:kinsoku/>
        <w:wordWrap/>
        <w:overflowPunct/>
        <w:topLinePunct w:val="0"/>
        <w:autoSpaceDE/>
        <w:autoSpaceDN/>
        <w:bidi w:val="0"/>
        <w:spacing w:line="360" w:lineRule="auto"/>
        <w:ind w:firstLine="405"/>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（1）在收到</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通知后，在规定的期限内与你方签订合同；</w:t>
      </w:r>
    </w:p>
    <w:p>
      <w:pPr>
        <w:keepNext w:val="0"/>
        <w:keepLines w:val="0"/>
        <w:pageBreakBefore w:val="0"/>
        <w:widowControl w:val="0"/>
        <w:kinsoku/>
        <w:wordWrap/>
        <w:overflowPunct/>
        <w:topLinePunct w:val="0"/>
        <w:autoSpaceDE/>
        <w:autoSpaceDN/>
        <w:bidi w:val="0"/>
        <w:spacing w:line="360" w:lineRule="auto"/>
        <w:ind w:firstLine="405"/>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（2）在签订合同时不向你方提出附加条件；</w:t>
      </w:r>
    </w:p>
    <w:p>
      <w:pPr>
        <w:keepNext w:val="0"/>
        <w:keepLines w:val="0"/>
        <w:pageBreakBefore w:val="0"/>
        <w:widowControl w:val="0"/>
        <w:kinsoku/>
        <w:wordWrap/>
        <w:overflowPunct/>
        <w:topLinePunct w:val="0"/>
        <w:autoSpaceDE/>
        <w:autoSpaceDN/>
        <w:bidi w:val="0"/>
        <w:spacing w:line="360" w:lineRule="auto"/>
        <w:ind w:firstLine="405"/>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（3）在合同约定的期限内完成合同规定的全部义务。</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sz w:val="24"/>
          <w:szCs w:val="24"/>
          <w:highlight w:val="none"/>
          <w:u w:val="single"/>
          <w:lang w:val="en-US" w:eastAsia="zh-CN"/>
        </w:rPr>
        <w:t>6.</w:t>
      </w:r>
      <w:r>
        <w:rPr>
          <w:rFonts w:hint="eastAsia" w:ascii="仿宋_GB2312" w:hAnsi="仿宋_GB2312" w:eastAsia="仿宋_GB2312" w:cs="仿宋_GB2312"/>
          <w:sz w:val="24"/>
          <w:szCs w:val="24"/>
          <w:highlight w:val="none"/>
          <w:u w:val="single"/>
        </w:rPr>
        <w:t>（其他补充说明）</w:t>
      </w:r>
      <w:r>
        <w:rPr>
          <w:rFonts w:hint="eastAsia" w:ascii="仿宋_GB2312" w:hAnsi="仿宋_GB2312" w:eastAsia="仿宋_GB2312" w:cs="仿宋_GB2312"/>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3609" w:firstLineChars="1504"/>
        <w:textAlignment w:val="auto"/>
        <w:rPr>
          <w:rFonts w:hint="eastAsia" w:ascii="仿宋_GB2312" w:hAnsi="仿宋_GB2312" w:eastAsia="仿宋_GB2312" w:cs="仿宋_GB2312"/>
          <w:bCs/>
          <w:sz w:val="24"/>
          <w:szCs w:val="2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3609" w:firstLineChars="1504"/>
        <w:textAlignment w:val="auto"/>
        <w:rPr>
          <w:rFonts w:hint="eastAsia" w:ascii="仿宋_GB2312" w:hAnsi="仿宋_GB2312" w:eastAsia="仿宋_GB2312" w:cs="仿宋_GB2312"/>
          <w:bCs/>
          <w:sz w:val="24"/>
          <w:szCs w:val="2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2880" w:firstLineChars="1200"/>
        <w:textAlignment w:val="auto"/>
        <w:rPr>
          <w:rFonts w:hint="eastAsia" w:ascii="仿宋_GB2312" w:hAnsi="仿宋_GB2312" w:eastAsia="仿宋_GB2312" w:cs="仿宋_GB2312"/>
          <w:b/>
          <w:bCs/>
          <w:sz w:val="24"/>
          <w:szCs w:val="24"/>
          <w:highlight w:val="none"/>
          <w:u w:val="single"/>
          <w:lang w:eastAsia="zh-CN"/>
        </w:rPr>
      </w:pPr>
      <w:r>
        <w:rPr>
          <w:rFonts w:hint="eastAsia" w:ascii="仿宋_GB2312" w:hAnsi="仿宋_GB2312" w:eastAsia="仿宋_GB2312" w:cs="仿宋_GB2312"/>
          <w:bCs/>
          <w:sz w:val="24"/>
          <w:szCs w:val="24"/>
          <w:highlight w:val="none"/>
          <w:lang w:eastAsia="zh-CN"/>
        </w:rPr>
        <w:t>响应人</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u w:val="single"/>
          <w:lang w:val="en-US" w:eastAsia="zh-CN"/>
        </w:rPr>
        <w:t xml:space="preserve">                             </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签章</w:t>
      </w:r>
      <w:r>
        <w:rPr>
          <w:rFonts w:hint="eastAsia" w:ascii="仿宋_GB2312" w:hAnsi="仿宋_GB2312" w:eastAsia="仿宋_GB2312" w:cs="仿宋_GB2312"/>
          <w:bCs/>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2880" w:firstLineChars="1200"/>
        <w:jc w:val="left"/>
        <w:textAlignment w:val="auto"/>
        <w:rPr>
          <w:rFonts w:hint="eastAsia" w:ascii="仿宋_GB2312" w:hAnsi="仿宋_GB2312" w:eastAsia="仿宋_GB2312" w:cs="仿宋_GB2312"/>
          <w:b/>
          <w:bCs/>
          <w:sz w:val="24"/>
          <w:szCs w:val="24"/>
          <w:highlight w:val="none"/>
          <w:u w:val="single"/>
          <w:lang w:eastAsia="zh-CN"/>
        </w:rPr>
      </w:pPr>
      <w:r>
        <w:rPr>
          <w:rFonts w:hint="eastAsia" w:ascii="仿宋_GB2312" w:hAnsi="仿宋_GB2312" w:eastAsia="仿宋_GB2312" w:cs="仿宋_GB2312"/>
          <w:sz w:val="24"/>
          <w:szCs w:val="24"/>
          <w:highlight w:val="none"/>
        </w:rPr>
        <w:t>法定代表人（单位负责人）：</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rPr>
        <w:t>（签字或盖章）</w:t>
      </w:r>
    </w:p>
    <w:p>
      <w:pPr>
        <w:keepNext w:val="0"/>
        <w:keepLines w:val="0"/>
        <w:pageBreakBefore w:val="0"/>
        <w:widowControl w:val="0"/>
        <w:kinsoku/>
        <w:wordWrap/>
        <w:overflowPunct/>
        <w:topLinePunct w:val="0"/>
        <w:autoSpaceDE/>
        <w:autoSpaceDN/>
        <w:bidi w:val="0"/>
        <w:adjustRightInd w:val="0"/>
        <w:snapToGrid w:val="0"/>
        <w:spacing w:line="360" w:lineRule="auto"/>
        <w:ind w:firstLine="6489" w:firstLineChars="2704"/>
        <w:textAlignment w:val="auto"/>
        <w:rPr>
          <w:rFonts w:hint="eastAsia" w:ascii="仿宋_GB2312" w:hAnsi="仿宋_GB2312" w:eastAsia="仿宋_GB2312" w:cs="仿宋_GB2312"/>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6489" w:firstLineChars="2704"/>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日</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lang w:val="en-US" w:eastAsia="zh-CN"/>
        </w:rPr>
        <w:t>二、报价函</w:t>
      </w:r>
    </w:p>
    <w:p>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项目名称：安徽省储备粮管理有限公司选聘常年法律顾问服务中介机构项目</w:t>
      </w:r>
    </w:p>
    <w:p>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sz w:val="21"/>
          <w:szCs w:val="21"/>
          <w:highlight w:val="none"/>
          <w:u w:val="single"/>
          <w:lang w:eastAsia="zh-CN"/>
        </w:rPr>
      </w:pPr>
      <w:r>
        <w:rPr>
          <w:rFonts w:hint="eastAsia" w:ascii="宋体" w:hAnsi="宋体" w:eastAsia="宋体" w:cs="宋体"/>
          <w:b/>
          <w:sz w:val="24"/>
          <w:szCs w:val="24"/>
          <w:highlight w:val="none"/>
        </w:rPr>
        <w:t>项目编号：CBLSFB2026003</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2"/>
        <w:gridCol w:w="5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响应</w:t>
            </w:r>
            <w:r>
              <w:rPr>
                <w:rFonts w:hint="eastAsia" w:ascii="宋体" w:hAnsi="宋体" w:eastAsia="宋体" w:cs="宋体"/>
                <w:b w:val="0"/>
                <w:bCs/>
                <w:sz w:val="21"/>
                <w:szCs w:val="21"/>
                <w:highlight w:val="none"/>
              </w:rPr>
              <w:t>人名称</w:t>
            </w:r>
          </w:p>
        </w:tc>
        <w:tc>
          <w:tcPr>
            <w:tcW w:w="5551"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jc w:val="center"/>
        </w:trPr>
        <w:tc>
          <w:tcPr>
            <w:tcW w:w="2912"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响应</w:t>
            </w:r>
            <w:r>
              <w:rPr>
                <w:rFonts w:hint="eastAsia" w:ascii="宋体" w:hAnsi="宋体" w:eastAsia="宋体" w:cs="宋体"/>
                <w:b w:val="0"/>
                <w:bCs/>
                <w:sz w:val="21"/>
                <w:szCs w:val="21"/>
                <w:highlight w:val="none"/>
              </w:rPr>
              <w:t>报价（</w:t>
            </w:r>
            <w:r>
              <w:rPr>
                <w:rFonts w:hint="eastAsia" w:ascii="宋体" w:hAnsi="宋体" w:cs="宋体"/>
                <w:b w:val="0"/>
                <w:bCs/>
                <w:sz w:val="21"/>
                <w:szCs w:val="21"/>
                <w:highlight w:val="none"/>
                <w:lang w:val="en-US" w:eastAsia="zh-CN"/>
              </w:rPr>
              <w:t>元/年</w:t>
            </w:r>
            <w:r>
              <w:rPr>
                <w:rFonts w:hint="eastAsia" w:ascii="宋体" w:hAnsi="宋体" w:eastAsia="宋体" w:cs="宋体"/>
                <w:b w:val="0"/>
                <w:bCs/>
                <w:sz w:val="21"/>
                <w:szCs w:val="21"/>
                <w:highlight w:val="none"/>
              </w:rPr>
              <w:t>）</w:t>
            </w:r>
          </w:p>
        </w:tc>
        <w:tc>
          <w:tcPr>
            <w:tcW w:w="5551" w:type="dxa"/>
            <w:noWrap w:val="0"/>
            <w:vAlign w:val="center"/>
          </w:tcPr>
          <w:p>
            <w:pPr>
              <w:pStyle w:val="6"/>
              <w:ind w:left="0" w:leftChars="0" w:firstLine="0" w:firstLineChars="0"/>
              <w:rPr>
                <w:rFonts w:hint="default" w:ascii="宋体" w:hAnsi="宋体" w:eastAsia="宋体" w:cs="宋体"/>
                <w:b w:val="0"/>
                <w:bCs/>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912"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响应</w:t>
            </w:r>
            <w:r>
              <w:rPr>
                <w:rFonts w:hint="eastAsia" w:ascii="宋体" w:hAnsi="宋体" w:eastAsia="宋体" w:cs="宋体"/>
                <w:b w:val="0"/>
                <w:bCs/>
                <w:sz w:val="21"/>
                <w:szCs w:val="21"/>
                <w:highlight w:val="none"/>
              </w:rPr>
              <w:t>人开具的增值税专用</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发票</w:t>
            </w:r>
            <w:r>
              <w:rPr>
                <w:rFonts w:hint="eastAsia" w:ascii="宋体" w:hAnsi="宋体" w:eastAsia="宋体" w:cs="宋体"/>
                <w:b w:val="0"/>
                <w:bCs/>
                <w:sz w:val="21"/>
                <w:szCs w:val="21"/>
                <w:highlight w:val="none"/>
                <w:lang w:val="en-US" w:eastAsia="zh-CN"/>
              </w:rPr>
              <w:t>税率</w:t>
            </w:r>
          </w:p>
        </w:tc>
        <w:tc>
          <w:tcPr>
            <w:tcW w:w="5551" w:type="dxa"/>
            <w:noWrap w:val="0"/>
            <w:vAlign w:val="center"/>
          </w:tcPr>
          <w:p>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u w:val="single"/>
                <w:lang w:val="en-US" w:eastAsia="zh-CN"/>
              </w:rPr>
              <w:t xml:space="preserve">             </w:t>
            </w:r>
            <w:r>
              <w:rPr>
                <w:rFonts w:hint="eastAsia" w:ascii="宋体" w:hAnsi="宋体" w:eastAsia="宋体" w:cs="宋体"/>
                <w:b w:val="0"/>
                <w:bCs/>
                <w:sz w:val="21"/>
                <w:szCs w:val="21"/>
                <w:highlight w:val="none"/>
                <w:u w:val="none"/>
                <w:lang w:val="en-US" w:eastAsia="zh-CN"/>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912"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auto"/>
              <w:jc w:val="center"/>
              <w:textAlignment w:val="auto"/>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服务期限</w:t>
            </w:r>
          </w:p>
        </w:tc>
        <w:tc>
          <w:tcPr>
            <w:tcW w:w="5551" w:type="dxa"/>
            <w:noWrap w:val="0"/>
            <w:vAlign w:val="center"/>
          </w:tcPr>
          <w:p>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912"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是否响应付款方式</w:t>
            </w:r>
          </w:p>
        </w:tc>
        <w:tc>
          <w:tcPr>
            <w:tcW w:w="5551" w:type="dxa"/>
            <w:noWrap w:val="0"/>
            <w:vAlign w:val="center"/>
          </w:tcPr>
          <w:p>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912" w:type="dxa"/>
            <w:noWrap w:val="0"/>
            <w:vAlign w:val="center"/>
          </w:tcPr>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备注说明</w:t>
            </w:r>
          </w:p>
        </w:tc>
        <w:tc>
          <w:tcPr>
            <w:tcW w:w="5551" w:type="dxa"/>
            <w:noWrap w:val="0"/>
            <w:vAlign w:val="center"/>
          </w:tcPr>
          <w:p>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sz w:val="21"/>
                <w:szCs w:val="21"/>
                <w:highlight w:val="none"/>
              </w:rPr>
            </w:pPr>
          </w:p>
        </w:tc>
      </w:tr>
    </w:tbl>
    <w:p>
      <w:pPr>
        <w:keepNext w:val="0"/>
        <w:keepLines w:val="0"/>
        <w:pageBreakBefore w:val="0"/>
        <w:kinsoku/>
        <w:wordWrap/>
        <w:overflowPunct/>
        <w:topLinePunct w:val="0"/>
        <w:autoSpaceDE/>
        <w:autoSpaceDN/>
        <w:bidi w:val="0"/>
        <w:adjustRightInd/>
        <w:spacing w:line="360" w:lineRule="auto"/>
        <w:ind w:firstLine="3990" w:firstLineChars="1900"/>
        <w:textAlignment w:val="auto"/>
        <w:rPr>
          <w:rFonts w:hint="eastAsia" w:ascii="宋体" w:hAnsi="宋体" w:cs="宋体"/>
          <w:sz w:val="21"/>
          <w:szCs w:val="21"/>
          <w:highlight w:val="none"/>
          <w:lang w:eastAsia="zh-CN"/>
        </w:rPr>
      </w:pPr>
    </w:p>
    <w:p>
      <w:pPr>
        <w:keepNext w:val="0"/>
        <w:keepLines w:val="0"/>
        <w:pageBreakBefore w:val="0"/>
        <w:kinsoku/>
        <w:wordWrap/>
        <w:overflowPunct/>
        <w:topLinePunct w:val="0"/>
        <w:autoSpaceDE/>
        <w:autoSpaceDN/>
        <w:bidi w:val="0"/>
        <w:adjustRightInd/>
        <w:spacing w:line="360" w:lineRule="auto"/>
        <w:ind w:firstLine="3990" w:firstLineChars="19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响应</w:t>
      </w:r>
      <w:r>
        <w:rPr>
          <w:rFonts w:hint="eastAsia" w:ascii="宋体" w:hAnsi="宋体" w:eastAsia="宋体" w:cs="宋体"/>
          <w:sz w:val="21"/>
          <w:szCs w:val="21"/>
          <w:highlight w:val="none"/>
        </w:rPr>
        <w:t>人签章：</w:t>
      </w:r>
      <w:r>
        <w:rPr>
          <w:rFonts w:hint="eastAsia" w:ascii="宋体" w:hAnsi="宋体" w:eastAsia="宋体" w:cs="宋体"/>
          <w:sz w:val="21"/>
          <w:szCs w:val="21"/>
          <w:highlight w:val="none"/>
          <w:u w:val="single"/>
        </w:rPr>
        <w:t xml:space="preserve">                </w:t>
      </w:r>
    </w:p>
    <w:p>
      <w:pPr>
        <w:keepNext w:val="0"/>
        <w:keepLines w:val="0"/>
        <w:pageBreakBefore w:val="0"/>
        <w:kinsoku/>
        <w:wordWrap/>
        <w:overflowPunct/>
        <w:topLinePunct w:val="0"/>
        <w:autoSpaceDE/>
        <w:autoSpaceDN/>
        <w:bidi w:val="0"/>
        <w:adjustRightInd/>
        <w:spacing w:line="360" w:lineRule="auto"/>
        <w:ind w:firstLine="3990" w:firstLineChars="19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日    期：</w:t>
      </w:r>
      <w:r>
        <w:rPr>
          <w:rFonts w:hint="eastAsia" w:ascii="宋体" w:hAnsi="宋体" w:eastAsia="宋体" w:cs="宋体"/>
          <w:sz w:val="21"/>
          <w:szCs w:val="21"/>
          <w:highlight w:val="none"/>
          <w:u w:val="single"/>
        </w:rPr>
        <w:t xml:space="preserve">                      </w:t>
      </w:r>
    </w:p>
    <w:p>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Cs/>
          <w:sz w:val="21"/>
          <w:szCs w:val="21"/>
          <w:highlight w:val="none"/>
        </w:rPr>
      </w:pPr>
    </w:p>
    <w:p>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注：1.报价为全包固定单价，包含人员工资、办公费、通讯费、差旅费等全部相关费用，采购人不额外承担其他费用</w:t>
      </w:r>
      <w:r>
        <w:rPr>
          <w:rFonts w:hint="eastAsia" w:ascii="宋体" w:hAnsi="宋体" w:cs="宋体"/>
          <w:bCs/>
          <w:sz w:val="24"/>
          <w:szCs w:val="24"/>
          <w:highlight w:val="none"/>
          <w:lang w:eastAsia="zh-CN"/>
        </w:rPr>
        <w:t>，</w:t>
      </w:r>
      <w:r>
        <w:rPr>
          <w:rFonts w:hint="eastAsia" w:ascii="宋体" w:hAnsi="宋体" w:eastAsia="宋体" w:cs="宋体"/>
          <w:bCs/>
          <w:sz w:val="24"/>
          <w:szCs w:val="24"/>
          <w:highlight w:val="none"/>
        </w:rPr>
        <w:t>超过该限价视为无效报价。</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2.特殊事项在备注中注明。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highlight w:val="none"/>
        </w:rPr>
      </w:pPr>
      <w:r>
        <w:rPr>
          <w:rFonts w:hint="eastAsia" w:eastAsia="黑体" w:cs="Times New Roman"/>
          <w:bCs/>
          <w:kern w:val="2"/>
          <w:sz w:val="24"/>
          <w:szCs w:val="24"/>
          <w:highlight w:val="none"/>
          <w:lang w:val="en-US" w:eastAsia="zh-CN" w:bidi="ar-SA"/>
        </w:rPr>
        <w:br w:type="page"/>
      </w:r>
      <w:r>
        <w:rPr>
          <w:rFonts w:hint="eastAsia" w:ascii="黑体" w:hAnsi="黑体" w:eastAsia="黑体" w:cs="黑体"/>
          <w:b w:val="0"/>
          <w:bCs w:val="0"/>
          <w:sz w:val="30"/>
          <w:szCs w:val="30"/>
          <w:highlight w:val="none"/>
          <w:lang w:val="en-US" w:eastAsia="zh-CN"/>
        </w:rPr>
        <w:t>三、法定代表人（单位负责人）身份证明或授权委托书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ascii="宋体" w:hAnsi="宋体" w:cs="宋体"/>
          <w:sz w:val="28"/>
          <w:szCs w:val="28"/>
          <w:highlight w:val="none"/>
        </w:rPr>
      </w:pPr>
      <w:r>
        <w:rPr>
          <w:rFonts w:hint="eastAsia" w:ascii="宋体" w:hAnsi="宋体" w:cs="宋体"/>
          <w:bCs/>
          <w:sz w:val="28"/>
          <w:szCs w:val="28"/>
          <w:highlight w:val="none"/>
        </w:rPr>
        <w:t>法定代表人（单位负责人）身份证明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lang w:val="en-US" w:eastAsia="zh-CN"/>
        </w:rPr>
        <w:t xml:space="preserve">响 应 </w:t>
      </w:r>
      <w:r>
        <w:rPr>
          <w:rFonts w:hint="eastAsia" w:ascii="宋体" w:hAnsi="宋体" w:cs="宋体"/>
          <w:sz w:val="24"/>
          <w:szCs w:val="24"/>
          <w:highlight w:val="none"/>
        </w:rPr>
        <w:t>人：</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单位性质：</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地</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址：</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成立时间：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经营期限：</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姓</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名：</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性</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别：</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年</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龄：</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职</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务：</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系</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响应人</w:t>
      </w:r>
      <w:r>
        <w:rPr>
          <w:rFonts w:hint="eastAsia" w:ascii="宋体" w:hAnsi="宋体" w:cs="宋体"/>
          <w:sz w:val="24"/>
          <w:szCs w:val="24"/>
          <w:highlight w:val="none"/>
          <w:u w:val="single"/>
        </w:rPr>
        <w:t>名称）</w:t>
      </w:r>
      <w:r>
        <w:rPr>
          <w:rFonts w:hint="eastAsia" w:ascii="宋体" w:hAnsi="宋体" w:cs="宋体"/>
          <w:sz w:val="24"/>
          <w:szCs w:val="24"/>
          <w:highlight w:val="none"/>
        </w:rPr>
        <w:t>的法定代表人（单位负责人）。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特此证明。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lang w:val="en-US" w:eastAsia="zh-CN"/>
        </w:rPr>
        <w:t>附：法定代表人</w:t>
      </w:r>
      <w:r>
        <w:rPr>
          <w:rFonts w:hint="eastAsia" w:ascii="宋体" w:hAnsi="宋体" w:cs="宋体"/>
          <w:sz w:val="24"/>
          <w:szCs w:val="24"/>
          <w:highlight w:val="none"/>
        </w:rPr>
        <w:t>（单位负责人）身份证</w:t>
      </w:r>
      <w:r>
        <w:rPr>
          <w:rFonts w:hint="eastAsia" w:ascii="宋体" w:hAnsi="宋体" w:cs="宋体"/>
          <w:sz w:val="24"/>
          <w:szCs w:val="24"/>
          <w:highlight w:val="none"/>
          <w:lang w:val="en-US" w:eastAsia="zh-CN"/>
        </w:rPr>
        <w:t>正反面</w:t>
      </w:r>
      <w:r>
        <w:rPr>
          <w:rFonts w:hint="eastAsia" w:ascii="宋体" w:hAnsi="宋体" w:cs="宋体"/>
          <w:sz w:val="24"/>
          <w:szCs w:val="24"/>
          <w:highlight w:val="none"/>
        </w:rPr>
        <w:t>复印件</w:t>
      </w:r>
    </w:p>
    <w:p>
      <w:pPr>
        <w:spacing w:line="360" w:lineRule="auto"/>
        <w:rPr>
          <w:rFonts w:ascii="宋体" w:hAnsi="宋体" w:cs="宋体"/>
          <w:sz w:val="24"/>
          <w:szCs w:val="24"/>
          <w:highlight w:val="none"/>
        </w:rPr>
      </w:pPr>
    </w:p>
    <w:p>
      <w:pPr>
        <w:spacing w:line="360" w:lineRule="auto"/>
        <w:rPr>
          <w:rFonts w:ascii="宋体" w:hAnsi="宋体" w:cs="宋体"/>
          <w:sz w:val="24"/>
          <w:szCs w:val="24"/>
          <w:highlight w:val="none"/>
        </w:rPr>
      </w:pPr>
    </w:p>
    <w:p>
      <w:pPr>
        <w:spacing w:line="360" w:lineRule="auto"/>
        <w:rPr>
          <w:rFonts w:ascii="宋体" w:hAnsi="宋体" w:cs="宋体"/>
          <w:sz w:val="24"/>
          <w:szCs w:val="24"/>
          <w:highlight w:val="none"/>
        </w:rPr>
      </w:pPr>
    </w:p>
    <w:p>
      <w:pPr>
        <w:keepNext w:val="0"/>
        <w:keepLines w:val="0"/>
        <w:pageBreakBefore w:val="0"/>
        <w:kinsoku/>
        <w:wordWrap/>
        <w:overflowPunct/>
        <w:topLinePunct w:val="0"/>
        <w:autoSpaceDE/>
        <w:autoSpaceDN/>
        <w:bidi w:val="0"/>
        <w:adjustRightInd/>
        <w:spacing w:line="360" w:lineRule="auto"/>
        <w:ind w:left="0" w:leftChars="0" w:firstLine="5280" w:firstLineChars="2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响应人</w:t>
      </w:r>
      <w:r>
        <w:rPr>
          <w:rFonts w:hint="eastAsia" w:ascii="宋体" w:hAnsi="宋体" w:eastAsia="宋体" w:cs="宋体"/>
          <w:sz w:val="24"/>
          <w:szCs w:val="24"/>
          <w:highlight w:val="none"/>
        </w:rPr>
        <w:t>签章：</w:t>
      </w:r>
      <w:r>
        <w:rPr>
          <w:rFonts w:hint="eastAsia" w:ascii="宋体" w:hAnsi="宋体" w:eastAsia="宋体" w:cs="宋体"/>
          <w:sz w:val="24"/>
          <w:szCs w:val="24"/>
          <w:highlight w:val="none"/>
          <w:u w:val="single"/>
        </w:rPr>
        <w:t xml:space="preserve">                </w:t>
      </w:r>
    </w:p>
    <w:p>
      <w:pPr>
        <w:keepNext w:val="0"/>
        <w:keepLines w:val="0"/>
        <w:pageBreakBefore w:val="0"/>
        <w:kinsoku/>
        <w:wordWrap/>
        <w:overflowPunct/>
        <w:topLinePunct w:val="0"/>
        <w:autoSpaceDE/>
        <w:autoSpaceDN/>
        <w:bidi w:val="0"/>
        <w:adjustRightInd/>
        <w:spacing w:line="360" w:lineRule="auto"/>
        <w:ind w:left="0" w:leftChars="0" w:firstLine="5280" w:firstLineChars="2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日    期：</w:t>
      </w:r>
      <w:r>
        <w:rPr>
          <w:rFonts w:hint="eastAsia" w:ascii="宋体" w:hAnsi="宋体" w:eastAsia="宋体" w:cs="宋体"/>
          <w:sz w:val="24"/>
          <w:szCs w:val="24"/>
          <w:highlight w:val="none"/>
          <w:u w:val="single"/>
        </w:rPr>
        <w:t xml:space="preserve">                      </w:t>
      </w:r>
    </w:p>
    <w:p>
      <w:pPr>
        <w:spacing w:before="48" w:beforeLines="20" w:after="48" w:afterLines="20" w:line="540" w:lineRule="exact"/>
        <w:ind w:firstLine="3840" w:firstLineChars="1600"/>
        <w:rPr>
          <w:sz w:val="24"/>
          <w:szCs w:val="22"/>
          <w:highlight w:val="none"/>
        </w:rPr>
      </w:pPr>
    </w:p>
    <w:p>
      <w:pPr>
        <w:spacing w:before="48" w:beforeLines="20" w:after="48" w:afterLines="20" w:line="540" w:lineRule="exact"/>
        <w:rPr>
          <w:b/>
          <w:bCs/>
          <w:sz w:val="24"/>
          <w:szCs w:val="22"/>
          <w:highlight w:val="none"/>
        </w:rPr>
      </w:pPr>
    </w:p>
    <w:p>
      <w:pPr>
        <w:spacing w:before="48" w:beforeLines="20" w:after="48" w:afterLines="20" w:line="540" w:lineRule="exact"/>
        <w:rPr>
          <w:b/>
          <w:bCs/>
          <w:sz w:val="24"/>
          <w:szCs w:val="22"/>
          <w:highlight w:val="none"/>
        </w:rPr>
      </w:pPr>
    </w:p>
    <w:p>
      <w:pPr>
        <w:spacing w:before="48" w:beforeLines="20" w:after="48" w:afterLines="20" w:line="540" w:lineRule="exact"/>
        <w:rPr>
          <w:b/>
          <w:bCs/>
          <w:sz w:val="24"/>
          <w:szCs w:val="22"/>
          <w:highlight w:val="none"/>
        </w:rPr>
      </w:pPr>
    </w:p>
    <w:p>
      <w:pPr>
        <w:spacing w:line="360" w:lineRule="auto"/>
        <w:jc w:val="center"/>
        <w:outlineLvl w:val="3"/>
        <w:rPr>
          <w:rFonts w:ascii="宋体" w:hAnsi="宋体" w:cs="宋体"/>
          <w:sz w:val="28"/>
          <w:szCs w:val="28"/>
          <w:highlight w:val="none"/>
        </w:rPr>
      </w:pPr>
      <w:r>
        <w:rPr>
          <w:sz w:val="32"/>
          <w:szCs w:val="32"/>
          <w:highlight w:val="none"/>
        </w:rPr>
        <w:br w:type="page"/>
      </w:r>
      <w:r>
        <w:rPr>
          <w:rFonts w:hint="eastAsia" w:ascii="宋体" w:hAnsi="宋体" w:cs="宋体"/>
          <w:bCs/>
          <w:sz w:val="28"/>
          <w:szCs w:val="28"/>
          <w:highlight w:val="none"/>
        </w:rPr>
        <w:t>授权委托书</w:t>
      </w:r>
    </w:p>
    <w:p>
      <w:pPr>
        <w:spacing w:line="360" w:lineRule="auto"/>
        <w:rPr>
          <w:rFonts w:ascii="宋体" w:hAnsi="宋体" w:cs="宋体"/>
          <w:szCs w:val="21"/>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本人</w:t>
      </w:r>
      <w:r>
        <w:rPr>
          <w:rFonts w:hint="eastAsia" w:ascii="宋体" w:hAnsi="宋体" w:cs="宋体"/>
          <w:sz w:val="24"/>
          <w:szCs w:val="24"/>
          <w:highlight w:val="none"/>
          <w:u w:val="single"/>
        </w:rPr>
        <w:t>（姓名）</w:t>
      </w:r>
      <w:r>
        <w:rPr>
          <w:rFonts w:hint="eastAsia" w:ascii="宋体" w:hAnsi="宋体" w:cs="宋体"/>
          <w:sz w:val="24"/>
          <w:szCs w:val="24"/>
          <w:highlight w:val="none"/>
        </w:rPr>
        <w:t>系</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响应</w:t>
      </w:r>
      <w:r>
        <w:rPr>
          <w:rFonts w:hint="eastAsia" w:ascii="宋体" w:hAnsi="宋体" w:cs="宋体"/>
          <w:sz w:val="24"/>
          <w:szCs w:val="24"/>
          <w:highlight w:val="none"/>
          <w:u w:val="single"/>
        </w:rPr>
        <w:t>人名称）</w:t>
      </w:r>
      <w:r>
        <w:rPr>
          <w:rFonts w:hint="eastAsia" w:ascii="宋体" w:hAnsi="宋体" w:cs="宋体"/>
          <w:sz w:val="24"/>
          <w:szCs w:val="24"/>
          <w:highlight w:val="none"/>
        </w:rPr>
        <w:t>的法定代表人（单位负责人），现委托</w:t>
      </w:r>
      <w:r>
        <w:rPr>
          <w:rFonts w:hint="eastAsia" w:ascii="宋体" w:hAnsi="宋体" w:cs="宋体"/>
          <w:sz w:val="24"/>
          <w:szCs w:val="24"/>
          <w:highlight w:val="none"/>
          <w:u w:val="single"/>
        </w:rPr>
        <w:t>（姓名）</w:t>
      </w:r>
      <w:r>
        <w:rPr>
          <w:rFonts w:hint="eastAsia" w:ascii="宋体" w:hAnsi="宋体" w:cs="宋体"/>
          <w:sz w:val="24"/>
          <w:szCs w:val="24"/>
          <w:highlight w:val="none"/>
        </w:rPr>
        <w:t>为我方代理人。代理人根据授权，以我方名义签署、澄清、说明、补正、递交、撤回、修改</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响应</w:t>
      </w:r>
      <w:r>
        <w:rPr>
          <w:rFonts w:hint="eastAsia" w:ascii="宋体" w:hAnsi="宋体" w:cs="宋体"/>
          <w:sz w:val="24"/>
          <w:szCs w:val="24"/>
          <w:highlight w:val="none"/>
          <w:u w:val="single"/>
        </w:rPr>
        <w:t>项目名称）</w:t>
      </w:r>
      <w:r>
        <w:rPr>
          <w:rFonts w:hint="eastAsia" w:ascii="宋体" w:hAnsi="宋体" w:cs="宋体"/>
          <w:sz w:val="24"/>
          <w:szCs w:val="24"/>
          <w:highlight w:val="none"/>
          <w:lang w:eastAsia="zh-CN"/>
        </w:rPr>
        <w:t>响应人</w:t>
      </w:r>
      <w:r>
        <w:rPr>
          <w:rFonts w:hint="eastAsia" w:ascii="宋体" w:hAnsi="宋体" w:cs="宋体"/>
          <w:sz w:val="24"/>
          <w:szCs w:val="24"/>
          <w:highlight w:val="none"/>
        </w:rPr>
        <w:t>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委托期限</w:t>
      </w:r>
      <w:r>
        <w:rPr>
          <w:rFonts w:hint="eastAsia" w:ascii="宋体" w:hAnsi="宋体" w:cs="宋体"/>
          <w:sz w:val="24"/>
          <w:szCs w:val="24"/>
          <w:highlight w:val="none"/>
          <w:u w:val="none"/>
        </w:rPr>
        <w:t>：</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代理人无转委托权。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附：法定代表人（单位负责人）身份证明</w:t>
      </w:r>
    </w:p>
    <w:p>
      <w:pPr>
        <w:keepNext w:val="0"/>
        <w:keepLines w:val="0"/>
        <w:pageBreakBefore w:val="0"/>
        <w:widowControl w:val="0"/>
        <w:kinsoku/>
        <w:wordWrap/>
        <w:overflowPunct/>
        <w:topLinePunct w:val="0"/>
        <w:autoSpaceDE/>
        <w:autoSpaceDN/>
        <w:bidi w:val="0"/>
        <w:adjustRightInd/>
        <w:snapToGrid w:val="0"/>
        <w:spacing w:line="360" w:lineRule="auto"/>
        <w:ind w:firstLine="960" w:firstLineChars="400"/>
        <w:textAlignment w:val="auto"/>
        <w:rPr>
          <w:rFonts w:ascii="宋体" w:hAnsi="宋体" w:cs="宋体"/>
          <w:sz w:val="24"/>
          <w:szCs w:val="24"/>
          <w:highlight w:val="none"/>
        </w:rPr>
      </w:pPr>
      <w:r>
        <w:rPr>
          <w:rFonts w:hint="eastAsia" w:ascii="宋体" w:hAnsi="宋体" w:cs="宋体"/>
          <w:sz w:val="24"/>
          <w:szCs w:val="24"/>
          <w:highlight w:val="none"/>
        </w:rPr>
        <w:t>委托代理人身份证</w:t>
      </w:r>
      <w:r>
        <w:rPr>
          <w:rFonts w:hint="eastAsia" w:ascii="宋体" w:hAnsi="宋体" w:cs="宋体"/>
          <w:sz w:val="24"/>
          <w:szCs w:val="24"/>
          <w:highlight w:val="none"/>
          <w:lang w:val="en-US" w:eastAsia="zh-CN"/>
        </w:rPr>
        <w:t>正反面</w:t>
      </w:r>
      <w:r>
        <w:rPr>
          <w:rFonts w:hint="eastAsia" w:ascii="宋体" w:hAnsi="宋体" w:cs="宋体"/>
          <w:sz w:val="24"/>
          <w:szCs w:val="24"/>
          <w:highlight w:val="none"/>
        </w:rPr>
        <w:t>复印件</w:t>
      </w:r>
    </w:p>
    <w:p>
      <w:pPr>
        <w:keepNext w:val="0"/>
        <w:keepLines w:val="0"/>
        <w:pageBreakBefore w:val="0"/>
        <w:widowControl w:val="0"/>
        <w:kinsoku/>
        <w:wordWrap/>
        <w:overflowPunct/>
        <w:topLinePunct w:val="0"/>
        <w:autoSpaceDE/>
        <w:autoSpaceDN/>
        <w:bidi w:val="0"/>
        <w:adjustRightInd/>
        <w:spacing w:line="360" w:lineRule="auto"/>
        <w:ind w:firstLine="4080" w:firstLineChars="1700"/>
        <w:textAlignment w:val="auto"/>
        <w:rPr>
          <w:rFonts w:ascii="宋体" w:hAnsi="宋体" w:cs="宋体"/>
          <w:sz w:val="24"/>
          <w:szCs w:val="24"/>
          <w:highlight w:val="none"/>
        </w:rPr>
      </w:pPr>
    </w:p>
    <w:p>
      <w:pPr>
        <w:keepNext w:val="0"/>
        <w:keepLines w:val="0"/>
        <w:pageBreakBefore w:val="0"/>
        <w:widowControl w:val="0"/>
        <w:kinsoku/>
        <w:wordWrap/>
        <w:overflowPunct/>
        <w:topLinePunct w:val="0"/>
        <w:autoSpaceDE/>
        <w:autoSpaceDN/>
        <w:bidi w:val="0"/>
        <w:adjustRightInd/>
        <w:spacing w:line="360" w:lineRule="auto"/>
        <w:ind w:firstLine="4080" w:firstLineChars="1700"/>
        <w:textAlignment w:val="auto"/>
        <w:rPr>
          <w:rFonts w:hint="eastAsia" w:ascii="宋体" w:hAnsi="宋体" w:cs="宋体"/>
          <w:sz w:val="24"/>
          <w:szCs w:val="24"/>
          <w:highlight w:val="none"/>
          <w:u w:val="single"/>
          <w:lang w:val="en-US" w:eastAsia="zh-CN"/>
        </w:rPr>
      </w:pPr>
      <w:r>
        <w:rPr>
          <w:rFonts w:hint="eastAsia" w:ascii="宋体" w:hAnsi="宋体" w:cs="宋体"/>
          <w:sz w:val="24"/>
          <w:szCs w:val="24"/>
          <w:highlight w:val="none"/>
          <w:u w:val="none"/>
          <w:lang w:val="en-US" w:eastAsia="zh-CN"/>
        </w:rPr>
        <w:t>响应</w:t>
      </w:r>
      <w:r>
        <w:rPr>
          <w:rFonts w:hint="eastAsia" w:ascii="宋体" w:hAnsi="宋体" w:cs="宋体"/>
          <w:sz w:val="24"/>
          <w:szCs w:val="24"/>
          <w:highlight w:val="none"/>
          <w:u w:val="none"/>
        </w:rPr>
        <w:t>人</w:t>
      </w:r>
      <w:r>
        <w:rPr>
          <w:rFonts w:hint="eastAsia" w:ascii="宋体" w:hAnsi="宋体" w:cs="宋体"/>
          <w:sz w:val="24"/>
          <w:szCs w:val="24"/>
          <w:highlight w:val="none"/>
          <w:lang w:val="en-US" w:eastAsia="zh-CN"/>
        </w:rPr>
        <w:t>签章</w:t>
      </w:r>
      <w:r>
        <w:rPr>
          <w:rFonts w:hint="eastAsia" w:ascii="宋体" w:hAnsi="宋体" w:cs="宋体"/>
          <w:sz w:val="24"/>
          <w:szCs w:val="24"/>
          <w:highlight w:val="none"/>
        </w:rPr>
        <w:t>：</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60" w:lineRule="auto"/>
        <w:ind w:firstLine="4080" w:firstLineChars="17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法定代表人（单位负责人）：</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60" w:lineRule="auto"/>
        <w:ind w:firstLine="4080" w:firstLineChars="1700"/>
        <w:textAlignment w:val="auto"/>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身份证号码：</w:t>
      </w:r>
      <w:r>
        <w:rPr>
          <w:rFonts w:hint="eastAsia" w:ascii="宋体" w:hAnsi="宋体" w:cs="宋体"/>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360" w:lineRule="auto"/>
        <w:ind w:left="0" w:leftChars="0" w:firstLine="4068" w:firstLineChars="1695"/>
        <w:jc w:val="both"/>
        <w:textAlignment w:val="auto"/>
        <w:rPr>
          <w:rFonts w:ascii="宋体" w:hAnsi="宋体" w:cs="宋体"/>
          <w:sz w:val="24"/>
          <w:szCs w:val="24"/>
          <w:highlight w:val="none"/>
        </w:rPr>
      </w:pP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pPr>
        <w:autoSpaceDE w:val="0"/>
        <w:autoSpaceDN w:val="0"/>
        <w:adjustRightInd w:val="0"/>
        <w:snapToGrid w:val="0"/>
        <w:spacing w:line="360" w:lineRule="auto"/>
        <w:jc w:val="left"/>
        <w:rPr>
          <w:rFonts w:ascii="宋体" w:hAnsi="宋体" w:cs="宋体"/>
          <w:kern w:val="0"/>
          <w:sz w:val="24"/>
          <w:szCs w:val="24"/>
          <w:highlight w:val="none"/>
        </w:rPr>
      </w:pPr>
    </w:p>
    <w:p>
      <w:pPr>
        <w:tabs>
          <w:tab w:val="left" w:pos="5760"/>
        </w:tabs>
        <w:autoSpaceDE w:val="0"/>
        <w:autoSpaceDN w:val="0"/>
        <w:adjustRightInd w:val="0"/>
        <w:spacing w:line="360" w:lineRule="auto"/>
        <w:ind w:left="0" w:leftChars="0" w:right="11" w:firstLine="482" w:firstLineChars="200"/>
        <w:rPr>
          <w:rFonts w:ascii="宋体" w:hAnsi="宋体" w:cs="宋体"/>
          <w:b/>
          <w:bCs/>
          <w:kern w:val="0"/>
          <w:szCs w:val="21"/>
          <w:highlight w:val="none"/>
        </w:rPr>
      </w:pPr>
      <w:r>
        <w:rPr>
          <w:rFonts w:hint="eastAsia" w:ascii="宋体" w:hAnsi="宋体" w:cs="宋体"/>
          <w:b/>
          <w:bCs/>
          <w:kern w:val="0"/>
          <w:sz w:val="24"/>
          <w:szCs w:val="24"/>
          <w:highlight w:val="none"/>
        </w:rPr>
        <w:t>注：法定代表人（单位负责人）参加</w:t>
      </w:r>
      <w:r>
        <w:rPr>
          <w:rFonts w:hint="eastAsia" w:ascii="宋体" w:hAnsi="宋体" w:cs="宋体"/>
          <w:b/>
          <w:bCs/>
          <w:kern w:val="0"/>
          <w:sz w:val="24"/>
          <w:szCs w:val="24"/>
          <w:highlight w:val="none"/>
          <w:lang w:val="en-US" w:eastAsia="zh-CN"/>
        </w:rPr>
        <w:t>响应</w:t>
      </w:r>
      <w:r>
        <w:rPr>
          <w:rFonts w:hint="eastAsia" w:ascii="宋体" w:hAnsi="宋体" w:cs="宋体"/>
          <w:b/>
          <w:bCs/>
          <w:kern w:val="0"/>
          <w:sz w:val="24"/>
          <w:szCs w:val="24"/>
          <w:highlight w:val="none"/>
        </w:rPr>
        <w:t>活动并签署文件的不需要授权委托书，只需提供法定代表人（单位负责人）身份证明；非法定代表人（单位负责人）参</w:t>
      </w:r>
      <w:r>
        <w:rPr>
          <w:rFonts w:hint="eastAsia" w:ascii="宋体" w:hAnsi="宋体" w:cs="宋体"/>
          <w:b/>
          <w:bCs/>
          <w:kern w:val="0"/>
          <w:sz w:val="24"/>
          <w:szCs w:val="24"/>
          <w:highlight w:val="none"/>
          <w:lang w:val="en-US" w:eastAsia="zh-CN"/>
        </w:rPr>
        <w:t>加响应</w:t>
      </w:r>
      <w:r>
        <w:rPr>
          <w:rFonts w:hint="eastAsia" w:ascii="宋体" w:hAnsi="宋体" w:cs="宋体"/>
          <w:b/>
          <w:bCs/>
          <w:kern w:val="0"/>
          <w:sz w:val="24"/>
          <w:szCs w:val="24"/>
          <w:highlight w:val="none"/>
        </w:rPr>
        <w:t>活动及签署文件的除提供法定代表人（单位负责人）身份证明外还须提供授权委托书。</w:t>
      </w:r>
    </w:p>
    <w:p>
      <w:pPr>
        <w:bidi w:val="0"/>
        <w:rPr>
          <w:rFonts w:hint="eastAsia" w:ascii="Times New Roman" w:hAnsi="Times New Roman"/>
          <w:b/>
          <w:bCs/>
          <w:sz w:val="28"/>
          <w:szCs w:val="28"/>
          <w:highlight w:val="none"/>
        </w:rPr>
      </w:pPr>
      <w:r>
        <w:rPr>
          <w:highlight w:val="none"/>
        </w:rPr>
        <w:br w:type="page"/>
      </w:r>
      <w:r>
        <w:rPr>
          <w:rFonts w:hint="eastAsia" w:ascii="黑体" w:hAnsi="黑体" w:eastAsia="黑体" w:cs="黑体"/>
          <w:b w:val="0"/>
          <w:bCs w:val="0"/>
          <w:sz w:val="30"/>
          <w:szCs w:val="30"/>
          <w:highlight w:val="none"/>
          <w:lang w:val="en-US" w:eastAsia="zh-CN"/>
        </w:rPr>
        <w:t>四、资格审查资料</w:t>
      </w:r>
    </w:p>
    <w:p>
      <w:pPr>
        <w:bidi w:val="0"/>
        <w:rPr>
          <w:rFonts w:ascii="Times New Roman" w:hAnsi="Times New Roman"/>
          <w:b/>
          <w:bCs/>
          <w:sz w:val="28"/>
          <w:szCs w:val="28"/>
          <w:highlight w:val="none"/>
        </w:rPr>
      </w:pPr>
      <w:r>
        <w:rPr>
          <w:rFonts w:hint="eastAsia" w:ascii="Times New Roman" w:hAnsi="Times New Roman"/>
          <w:b/>
          <w:bCs/>
          <w:sz w:val="28"/>
          <w:szCs w:val="28"/>
          <w:highlight w:val="none"/>
        </w:rPr>
        <w:t>（一）</w:t>
      </w:r>
      <w:r>
        <w:rPr>
          <w:rFonts w:hint="eastAsia" w:ascii="Times New Roman" w:hAnsi="Times New Roman"/>
          <w:b/>
          <w:bCs/>
          <w:sz w:val="28"/>
          <w:szCs w:val="28"/>
          <w:highlight w:val="none"/>
          <w:lang w:val="en-US" w:eastAsia="zh-CN"/>
        </w:rPr>
        <w:t>响应</w:t>
      </w:r>
      <w:r>
        <w:rPr>
          <w:rFonts w:hint="eastAsia" w:ascii="Times New Roman" w:hAnsi="Times New Roman"/>
          <w:b/>
          <w:bCs/>
          <w:sz w:val="28"/>
          <w:szCs w:val="28"/>
          <w:highlight w:val="none"/>
        </w:rPr>
        <w:t>人基本情况表</w:t>
      </w:r>
    </w:p>
    <w:tbl>
      <w:tblPr>
        <w:tblStyle w:val="8"/>
        <w:tblW w:w="89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4"/>
        <w:gridCol w:w="3354"/>
        <w:gridCol w:w="1135"/>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highlight w:val="none"/>
              </w:rPr>
            </w:pPr>
            <w:r>
              <w:rPr>
                <w:rFonts w:hint="eastAsia"/>
                <w:highlight w:val="none"/>
                <w:lang w:eastAsia="zh-CN"/>
              </w:rPr>
              <w:t>响应</w:t>
            </w:r>
            <w:r>
              <w:rPr>
                <w:highlight w:val="none"/>
              </w:rPr>
              <w:t>人名称</w:t>
            </w:r>
          </w:p>
        </w:tc>
        <w:tc>
          <w:tcPr>
            <w:tcW w:w="6757"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highlight w:val="none"/>
              </w:rPr>
            </w:pPr>
            <w:r>
              <w:rPr>
                <w:szCs w:val="21"/>
                <w:highlight w:val="none"/>
              </w:rPr>
              <w:t>成立时间</w:t>
            </w:r>
          </w:p>
        </w:tc>
        <w:tc>
          <w:tcPr>
            <w:tcW w:w="6757"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r>
              <w:rPr>
                <w:szCs w:val="21"/>
                <w:highlight w:val="none"/>
              </w:rPr>
              <w:t>注册地址</w:t>
            </w:r>
          </w:p>
        </w:tc>
        <w:tc>
          <w:tcPr>
            <w:tcW w:w="6757"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rFonts w:hint="default" w:eastAsia="宋体"/>
                <w:szCs w:val="21"/>
                <w:highlight w:val="none"/>
                <w:lang w:val="en-US" w:eastAsia="zh-CN"/>
              </w:rPr>
            </w:pPr>
            <w:r>
              <w:rPr>
                <w:rFonts w:hint="eastAsia"/>
                <w:szCs w:val="21"/>
                <w:highlight w:val="none"/>
                <w:lang w:val="en-US" w:eastAsia="zh-CN"/>
              </w:rPr>
              <w:t>法定代表人       （单位负责人）</w:t>
            </w:r>
          </w:p>
        </w:tc>
        <w:tc>
          <w:tcPr>
            <w:tcW w:w="335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rFonts w:hint="default" w:eastAsia="宋体"/>
                <w:szCs w:val="21"/>
                <w:highlight w:val="none"/>
                <w:lang w:val="en-US" w:eastAsia="zh-CN"/>
              </w:rPr>
            </w:pPr>
            <w:r>
              <w:rPr>
                <w:rFonts w:hint="eastAsia"/>
                <w:szCs w:val="21"/>
                <w:highlight w:val="none"/>
                <w:lang w:val="en-US" w:eastAsia="zh-CN"/>
              </w:rPr>
              <w:t>邮政编码</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rFonts w:hint="default" w:eastAsia="宋体"/>
                <w:szCs w:val="21"/>
                <w:highlight w:val="none"/>
                <w:lang w:val="en-US" w:eastAsia="zh-CN"/>
              </w:rPr>
            </w:pPr>
            <w:r>
              <w:rPr>
                <w:rFonts w:hint="eastAsia"/>
                <w:szCs w:val="21"/>
                <w:highlight w:val="none"/>
                <w:lang w:val="en-US" w:eastAsia="zh-CN"/>
              </w:rPr>
              <w:t>联系人及电话</w:t>
            </w:r>
          </w:p>
        </w:tc>
        <w:tc>
          <w:tcPr>
            <w:tcW w:w="6757"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1" w:hRule="atLeast"/>
          <w:jc w:val="center"/>
        </w:trPr>
        <w:tc>
          <w:tcPr>
            <w:tcW w:w="2174" w:type="dxa"/>
            <w:tcBorders>
              <w:top w:val="single" w:color="auto" w:sz="4" w:space="0"/>
              <w:left w:val="single" w:color="auto" w:sz="4" w:space="0"/>
              <w:right w:val="single" w:color="auto" w:sz="4" w:space="0"/>
            </w:tcBorders>
            <w:noWrap w:val="0"/>
            <w:vAlign w:val="center"/>
          </w:tcPr>
          <w:p>
            <w:pPr>
              <w:topLinePunct/>
              <w:jc w:val="center"/>
              <w:rPr>
                <w:rFonts w:hint="default" w:eastAsia="宋体"/>
                <w:szCs w:val="21"/>
                <w:highlight w:val="none"/>
                <w:lang w:val="en-US" w:eastAsia="zh-CN"/>
              </w:rPr>
            </w:pPr>
            <w:r>
              <w:rPr>
                <w:rFonts w:hint="eastAsia" w:ascii="宋体" w:hAnsi="宋体" w:eastAsia="宋体" w:cs="Times New Roman"/>
                <w:szCs w:val="21"/>
                <w:highlight w:val="none"/>
              </w:rPr>
              <w:t>基本情况介绍</w:t>
            </w:r>
          </w:p>
        </w:tc>
        <w:tc>
          <w:tcPr>
            <w:tcW w:w="6757" w:type="dxa"/>
            <w:gridSpan w:val="3"/>
            <w:tcBorders>
              <w:top w:val="single" w:color="auto" w:sz="4" w:space="0"/>
              <w:left w:val="single" w:color="auto" w:sz="4" w:space="0"/>
              <w:right w:val="single" w:color="auto" w:sz="4" w:space="0"/>
            </w:tcBorders>
            <w:noWrap w:val="0"/>
            <w:vAlign w:val="center"/>
          </w:tcPr>
          <w:p>
            <w:pPr>
              <w:topLinePunct/>
              <w:rPr>
                <w:szCs w:val="21"/>
                <w:highlight w:val="none"/>
              </w:rPr>
            </w:pPr>
            <w:r>
              <w:rPr>
                <w:rFonts w:hint="eastAsia" w:ascii="宋体" w:hAnsi="宋体" w:cs="Times New Roman"/>
                <w:szCs w:val="21"/>
                <w:highlight w:val="none"/>
                <w:lang w:val="en-US" w:eastAsia="zh-CN"/>
              </w:rPr>
              <w:t>可简介响应人</w:t>
            </w:r>
            <w:r>
              <w:rPr>
                <w:rFonts w:hint="eastAsia" w:ascii="宋体" w:hAnsi="宋体" w:eastAsia="宋体" w:cs="Times New Roman"/>
                <w:szCs w:val="21"/>
                <w:highlight w:val="none"/>
              </w:rPr>
              <w:t>资质、规模；处理</w:t>
            </w:r>
            <w:r>
              <w:rPr>
                <w:rFonts w:hint="eastAsia" w:ascii="宋体" w:hAnsi="宋体" w:eastAsia="宋体" w:cs="Times New Roman"/>
                <w:szCs w:val="21"/>
                <w:highlight w:val="none"/>
                <w:lang w:val="en-US" w:eastAsia="zh-CN"/>
              </w:rPr>
              <w:t>重大</w:t>
            </w:r>
            <w:r>
              <w:rPr>
                <w:rFonts w:hint="eastAsia" w:ascii="宋体" w:hAnsi="宋体" w:eastAsia="宋体" w:cs="Times New Roman"/>
                <w:szCs w:val="21"/>
                <w:highlight w:val="none"/>
              </w:rPr>
              <w:t>实务诉讼、非诉讼事务等方面的案例；曾经及目前担任政府、事业单位、企业法律顾问单位的名单；与各方的沟通能力等。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r>
              <w:rPr>
                <w:szCs w:val="21"/>
                <w:highlight w:val="none"/>
              </w:rPr>
              <w:t>备注</w:t>
            </w:r>
          </w:p>
        </w:tc>
        <w:tc>
          <w:tcPr>
            <w:tcW w:w="6757"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highlight w:val="none"/>
              </w:rPr>
            </w:pPr>
          </w:p>
        </w:tc>
      </w:tr>
    </w:tbl>
    <w:p>
      <w:pPr>
        <w:spacing w:line="400" w:lineRule="exact"/>
        <w:ind w:firstLine="420" w:firstLineChars="200"/>
        <w:rPr>
          <w:rFonts w:hint="eastAsia"/>
          <w:highlight w:val="none"/>
          <w:lang w:val="en-US" w:eastAsia="zh-CN"/>
        </w:rPr>
      </w:pPr>
      <w:r>
        <w:rPr>
          <w:highlight w:val="none"/>
        </w:rPr>
        <w:t>注：</w:t>
      </w:r>
      <w:r>
        <w:rPr>
          <w:rFonts w:hint="eastAsia"/>
          <w:highlight w:val="none"/>
          <w:lang w:eastAsia="zh-CN"/>
        </w:rPr>
        <w:t>响应</w:t>
      </w:r>
      <w:r>
        <w:rPr>
          <w:highlight w:val="none"/>
        </w:rPr>
        <w:t>人应根据</w:t>
      </w:r>
      <w:r>
        <w:rPr>
          <w:rFonts w:hint="eastAsia"/>
          <w:highlight w:val="none"/>
          <w:lang w:eastAsia="zh-CN"/>
        </w:rPr>
        <w:t>响应</w:t>
      </w:r>
      <w:r>
        <w:rPr>
          <w:highlight w:val="none"/>
        </w:rPr>
        <w:t>人须知的要求在本表后附相关证明材料。</w:t>
      </w:r>
      <w:r>
        <w:rPr>
          <w:rFonts w:hint="eastAsia"/>
          <w:highlight w:val="none"/>
          <w:lang w:val="en-US" w:eastAsia="zh-CN"/>
        </w:rPr>
        <w:t>包括但不限于：企业营业执照、相关资质证书等。</w:t>
      </w:r>
    </w:p>
    <w:p>
      <w:pPr>
        <w:rPr>
          <w:rFonts w:hint="eastAsia"/>
          <w:highlight w:val="none"/>
          <w:lang w:val="en-US" w:eastAsia="zh-CN"/>
        </w:rPr>
      </w:pPr>
      <w:r>
        <w:rPr>
          <w:rFonts w:hint="eastAsia"/>
          <w:highlight w:val="none"/>
          <w:lang w:val="en-US" w:eastAsia="zh-CN"/>
        </w:rPr>
        <w:br w:type="page"/>
      </w:r>
    </w:p>
    <w:p>
      <w:pPr>
        <w:bidi w:val="0"/>
        <w:rPr>
          <w:rFonts w:hint="eastAsia" w:ascii="Times New Roman" w:hAnsi="Times New Roman"/>
          <w:b/>
          <w:bCs/>
          <w:sz w:val="28"/>
          <w:szCs w:val="28"/>
          <w:highlight w:val="none"/>
        </w:rPr>
      </w:pPr>
      <w:r>
        <w:rPr>
          <w:rFonts w:hint="eastAsia" w:ascii="Times New Roman" w:hAnsi="Times New Roman"/>
          <w:b/>
          <w:bCs/>
          <w:sz w:val="28"/>
          <w:szCs w:val="28"/>
          <w:highlight w:val="none"/>
          <w:lang w:val="en-US" w:eastAsia="zh-CN"/>
        </w:rPr>
        <w:t>（二）类似业绩项目情况表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7"/>
        <w:gridCol w:w="6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497" w:type="dxa"/>
            <w:noWrap w:val="0"/>
            <w:vAlign w:val="center"/>
          </w:tcPr>
          <w:p>
            <w:pPr>
              <w:topLinePunct/>
              <w:jc w:val="center"/>
              <w:rPr>
                <w:rFonts w:hint="eastAsia" w:eastAsia="宋体"/>
                <w:szCs w:val="21"/>
                <w:highlight w:val="none"/>
                <w:lang w:eastAsia="zh-CN"/>
              </w:rPr>
            </w:pPr>
            <w:r>
              <w:rPr>
                <w:szCs w:val="21"/>
                <w:highlight w:val="none"/>
              </w:rPr>
              <w:t>项目名称</w:t>
            </w:r>
          </w:p>
        </w:tc>
        <w:tc>
          <w:tcPr>
            <w:tcW w:w="6025" w:type="dxa"/>
            <w:noWrap w:val="0"/>
            <w:vAlign w:val="center"/>
          </w:tcPr>
          <w:p>
            <w:pPr>
              <w:topLinePun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497" w:type="dxa"/>
            <w:noWrap w:val="0"/>
            <w:vAlign w:val="center"/>
          </w:tcPr>
          <w:p>
            <w:pPr>
              <w:topLinePunct/>
              <w:jc w:val="center"/>
              <w:rPr>
                <w:szCs w:val="21"/>
                <w:highlight w:val="none"/>
              </w:rPr>
            </w:pPr>
            <w:r>
              <w:rPr>
                <w:rFonts w:hint="eastAsia"/>
                <w:szCs w:val="21"/>
                <w:highlight w:val="none"/>
                <w:lang w:val="en-US" w:eastAsia="zh-CN"/>
              </w:rPr>
              <w:t>甲方</w:t>
            </w:r>
            <w:r>
              <w:rPr>
                <w:szCs w:val="21"/>
                <w:highlight w:val="none"/>
              </w:rPr>
              <w:t>名称</w:t>
            </w:r>
          </w:p>
        </w:tc>
        <w:tc>
          <w:tcPr>
            <w:tcW w:w="6025" w:type="dxa"/>
            <w:noWrap w:val="0"/>
            <w:vAlign w:val="center"/>
          </w:tcPr>
          <w:p>
            <w:pPr>
              <w:topLinePun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497" w:type="dxa"/>
            <w:noWrap w:val="0"/>
            <w:vAlign w:val="center"/>
          </w:tcPr>
          <w:p>
            <w:pPr>
              <w:topLinePunct/>
              <w:jc w:val="center"/>
              <w:rPr>
                <w:szCs w:val="21"/>
                <w:highlight w:val="none"/>
              </w:rPr>
            </w:pPr>
            <w:r>
              <w:rPr>
                <w:rFonts w:hint="eastAsia"/>
                <w:szCs w:val="21"/>
                <w:highlight w:val="none"/>
                <w:lang w:val="en-US" w:eastAsia="zh-CN"/>
              </w:rPr>
              <w:t>甲方</w:t>
            </w:r>
            <w:r>
              <w:rPr>
                <w:szCs w:val="21"/>
                <w:highlight w:val="none"/>
              </w:rPr>
              <w:t>联系人及电话</w:t>
            </w:r>
          </w:p>
        </w:tc>
        <w:tc>
          <w:tcPr>
            <w:tcW w:w="6025" w:type="dxa"/>
            <w:noWrap w:val="0"/>
            <w:vAlign w:val="center"/>
          </w:tcPr>
          <w:p>
            <w:pPr>
              <w:topLinePun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97" w:type="dxa"/>
            <w:noWrap w:val="0"/>
            <w:vAlign w:val="center"/>
          </w:tcPr>
          <w:p>
            <w:pPr>
              <w:topLinePunct/>
              <w:jc w:val="center"/>
              <w:rPr>
                <w:szCs w:val="21"/>
                <w:highlight w:val="none"/>
              </w:rPr>
            </w:pPr>
            <w:r>
              <w:rPr>
                <w:szCs w:val="21"/>
                <w:highlight w:val="none"/>
              </w:rPr>
              <w:t>合同项目负责人</w:t>
            </w:r>
            <w:r>
              <w:rPr>
                <w:rFonts w:hint="eastAsia"/>
                <w:szCs w:val="21"/>
                <w:highlight w:val="none"/>
              </w:rPr>
              <w:t>（如有）</w:t>
            </w:r>
          </w:p>
        </w:tc>
        <w:tc>
          <w:tcPr>
            <w:tcW w:w="6025" w:type="dxa"/>
            <w:noWrap w:val="0"/>
            <w:vAlign w:val="center"/>
          </w:tcPr>
          <w:p>
            <w:pPr>
              <w:topLinePun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497" w:type="dxa"/>
            <w:noWrap w:val="0"/>
            <w:vAlign w:val="center"/>
          </w:tcPr>
          <w:p>
            <w:pPr>
              <w:topLinePunct/>
              <w:jc w:val="center"/>
              <w:rPr>
                <w:szCs w:val="21"/>
                <w:highlight w:val="none"/>
              </w:rPr>
            </w:pPr>
            <w:r>
              <w:rPr>
                <w:szCs w:val="21"/>
                <w:highlight w:val="none"/>
              </w:rPr>
              <w:t>项目概况及</w:t>
            </w:r>
            <w:r>
              <w:rPr>
                <w:rFonts w:hint="eastAsia"/>
                <w:szCs w:val="21"/>
                <w:highlight w:val="none"/>
                <w:lang w:val="en-US" w:eastAsia="zh-CN"/>
              </w:rPr>
              <w:t>响应</w:t>
            </w:r>
            <w:r>
              <w:rPr>
                <w:szCs w:val="21"/>
                <w:highlight w:val="none"/>
              </w:rPr>
              <w:t>人履约情况</w:t>
            </w:r>
          </w:p>
        </w:tc>
        <w:tc>
          <w:tcPr>
            <w:tcW w:w="6025" w:type="dxa"/>
            <w:noWrap w:val="0"/>
            <w:vAlign w:val="center"/>
          </w:tcPr>
          <w:p>
            <w:pPr>
              <w:topLinePunct/>
              <w:rPr>
                <w:highlight w:val="none"/>
              </w:rPr>
            </w:pPr>
          </w:p>
          <w:p>
            <w:pPr>
              <w:topLinePunct/>
              <w:rPr>
                <w:highlight w:val="none"/>
              </w:rPr>
            </w:pPr>
          </w:p>
          <w:p>
            <w:pPr>
              <w:topLinePunct/>
              <w:rPr>
                <w:highlight w:val="none"/>
              </w:rPr>
            </w:pPr>
          </w:p>
          <w:p>
            <w:pPr>
              <w:topLinePunct/>
              <w:rPr>
                <w:highlight w:val="none"/>
              </w:rPr>
            </w:pPr>
          </w:p>
          <w:p>
            <w:pPr>
              <w:topLinePunct/>
              <w:rPr>
                <w:highlight w:val="none"/>
              </w:rPr>
            </w:pPr>
          </w:p>
          <w:p>
            <w:pPr>
              <w:topLinePunct/>
              <w:rPr>
                <w:highlight w:val="none"/>
              </w:rPr>
            </w:pPr>
          </w:p>
          <w:p>
            <w:pPr>
              <w:topLinePun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497" w:type="dxa"/>
            <w:noWrap w:val="0"/>
            <w:vAlign w:val="center"/>
          </w:tcPr>
          <w:p>
            <w:pPr>
              <w:topLinePunct/>
              <w:jc w:val="center"/>
              <w:rPr>
                <w:szCs w:val="21"/>
                <w:highlight w:val="none"/>
              </w:rPr>
            </w:pPr>
            <w:r>
              <w:rPr>
                <w:szCs w:val="21"/>
                <w:highlight w:val="none"/>
              </w:rPr>
              <w:t>备注</w:t>
            </w:r>
          </w:p>
        </w:tc>
        <w:tc>
          <w:tcPr>
            <w:tcW w:w="6025" w:type="dxa"/>
            <w:noWrap w:val="0"/>
            <w:vAlign w:val="center"/>
          </w:tcPr>
          <w:p>
            <w:pPr>
              <w:topLinePunct/>
              <w:rPr>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注：1.响应人须提供合同扫描件；</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200"/>
        <w:textAlignment w:val="auto"/>
        <w:rPr>
          <w:highlight w:val="none"/>
        </w:rPr>
      </w:pPr>
      <w:r>
        <w:rPr>
          <w:rFonts w:hint="eastAsia"/>
          <w:highlight w:val="none"/>
          <w:lang w:val="en-US" w:eastAsia="zh-CN"/>
        </w:rPr>
        <w:t>2.以上涉及到的材料扫描件信息应完整或能充分反映评审因素。如均未能明确反映出询比文件所要求的内容的，应另附买方（或合同甲方）出具的证明资料予以明确说明</w:t>
      </w:r>
      <w:r>
        <w:rPr>
          <w:highlight w:val="none"/>
        </w:rPr>
        <w:t>。</w:t>
      </w:r>
    </w:p>
    <w:p>
      <w:pPr>
        <w:rPr>
          <w:highlight w:val="none"/>
        </w:rPr>
      </w:pPr>
      <w:r>
        <w:rPr>
          <w:highlight w:val="none"/>
        </w:rPr>
        <w:br w:type="page"/>
      </w:r>
    </w:p>
    <w:p>
      <w:pPr>
        <w:bidi w:val="0"/>
        <w:rPr>
          <w:rFonts w:hint="eastAsia" w:ascii="Times New Roman" w:hAnsi="Times New Roman"/>
          <w:b/>
          <w:bCs/>
          <w:sz w:val="28"/>
          <w:szCs w:val="28"/>
          <w:highlight w:val="none"/>
          <w:lang w:val="en-US" w:eastAsia="zh-CN"/>
        </w:rPr>
      </w:pPr>
      <w:r>
        <w:rPr>
          <w:rFonts w:hint="eastAsia" w:ascii="Times New Roman" w:hAnsi="Times New Roman"/>
          <w:b/>
          <w:bCs/>
          <w:sz w:val="28"/>
          <w:szCs w:val="28"/>
          <w:highlight w:val="none"/>
          <w:lang w:val="en-US" w:eastAsia="zh-CN"/>
        </w:rPr>
        <w:t>（三）声明函：无重大违法记录、无不良信用记录</w:t>
      </w:r>
    </w:p>
    <w:p>
      <w:pPr>
        <w:spacing w:line="360" w:lineRule="auto"/>
        <w:ind w:firstLine="420" w:firstLineChars="175"/>
        <w:rPr>
          <w:rFonts w:ascii="宋体" w:hAnsi="宋体"/>
          <w:sz w:val="24"/>
          <w:szCs w:val="24"/>
          <w:highlight w:val="none"/>
        </w:rPr>
      </w:pPr>
      <w:r>
        <w:rPr>
          <w:rFonts w:hint="eastAsia" w:ascii="宋体" w:hAnsi="宋体"/>
          <w:sz w:val="24"/>
          <w:szCs w:val="24"/>
          <w:highlight w:val="none"/>
        </w:rPr>
        <w:t>1.本单位郑重声明，本单位在经营活动中没有重大违法记录，没有因违法经营受到刑事处罚或者责令停产停业、吊销许可证或者执照、较大数额罚款等行政处罚，且未在被禁止参加</w:t>
      </w:r>
      <w:r>
        <w:rPr>
          <w:rFonts w:hint="eastAsia" w:ascii="宋体" w:hAnsi="宋体"/>
          <w:sz w:val="24"/>
          <w:szCs w:val="24"/>
          <w:highlight w:val="none"/>
          <w:lang w:val="en-US" w:eastAsia="zh-CN"/>
        </w:rPr>
        <w:t>招标</w:t>
      </w:r>
      <w:r>
        <w:rPr>
          <w:rFonts w:hint="eastAsia" w:ascii="宋体" w:hAnsi="宋体"/>
          <w:sz w:val="24"/>
          <w:szCs w:val="24"/>
          <w:highlight w:val="none"/>
        </w:rPr>
        <w:t>活动的处罚期限内。</w:t>
      </w:r>
    </w:p>
    <w:p>
      <w:pPr>
        <w:spacing w:line="360" w:lineRule="auto"/>
        <w:ind w:firstLine="420" w:firstLineChars="175"/>
        <w:rPr>
          <w:rFonts w:ascii="宋体" w:hAnsi="宋体"/>
          <w:sz w:val="24"/>
          <w:szCs w:val="24"/>
          <w:highlight w:val="none"/>
        </w:rPr>
      </w:pPr>
      <w:r>
        <w:rPr>
          <w:rFonts w:hint="eastAsia" w:ascii="宋体" w:hAnsi="宋体"/>
          <w:sz w:val="24"/>
          <w:szCs w:val="24"/>
          <w:highlight w:val="none"/>
        </w:rPr>
        <w:t>2.本单位郑重声明，我单位无以下不良信用记录情形：</w:t>
      </w:r>
    </w:p>
    <w:p>
      <w:pPr>
        <w:spacing w:line="360" w:lineRule="auto"/>
        <w:ind w:firstLine="420" w:firstLineChars="175"/>
        <w:rPr>
          <w:rFonts w:hint="eastAsia" w:ascii="宋体" w:hAnsi="宋体"/>
          <w:sz w:val="24"/>
          <w:szCs w:val="24"/>
          <w:highlight w:val="none"/>
        </w:rPr>
      </w:pPr>
      <w:r>
        <w:rPr>
          <w:rFonts w:hint="eastAsia" w:ascii="宋体" w:hAnsi="宋体"/>
          <w:sz w:val="24"/>
          <w:szCs w:val="24"/>
          <w:highlight w:val="none"/>
        </w:rPr>
        <w:t xml:space="preserve">①被人民法院列入失信被执行人的； </w:t>
      </w:r>
    </w:p>
    <w:p>
      <w:pPr>
        <w:spacing w:line="360" w:lineRule="auto"/>
        <w:ind w:firstLine="420" w:firstLineChars="175"/>
        <w:rPr>
          <w:rFonts w:hint="eastAsia" w:ascii="宋体" w:hAnsi="宋体"/>
          <w:sz w:val="24"/>
          <w:szCs w:val="24"/>
          <w:highlight w:val="none"/>
        </w:rPr>
      </w:pPr>
      <w:r>
        <w:rPr>
          <w:rFonts w:hint="eastAsia" w:ascii="宋体" w:hAnsi="宋体"/>
          <w:sz w:val="24"/>
          <w:szCs w:val="24"/>
          <w:highlight w:val="none"/>
        </w:rPr>
        <w:t>②</w:t>
      </w:r>
      <w:r>
        <w:rPr>
          <w:rFonts w:hint="eastAsia" w:ascii="宋体" w:hAnsi="宋体"/>
          <w:sz w:val="24"/>
          <w:szCs w:val="24"/>
          <w:highlight w:val="none"/>
          <w:lang w:eastAsia="zh-CN"/>
        </w:rPr>
        <w:t>响应人</w:t>
      </w:r>
      <w:r>
        <w:rPr>
          <w:rFonts w:hint="eastAsia" w:ascii="宋体" w:hAnsi="宋体"/>
          <w:sz w:val="24"/>
          <w:szCs w:val="24"/>
          <w:highlight w:val="none"/>
        </w:rPr>
        <w:t>或其法定代表人或拟派项目负责人前三年被人民检察院列入行贿犯罪档案的；</w:t>
      </w:r>
    </w:p>
    <w:p>
      <w:pPr>
        <w:spacing w:line="360" w:lineRule="auto"/>
        <w:ind w:firstLine="420" w:firstLineChars="175"/>
        <w:rPr>
          <w:rFonts w:hint="eastAsia" w:ascii="宋体" w:hAnsi="宋体"/>
          <w:sz w:val="24"/>
          <w:szCs w:val="24"/>
          <w:highlight w:val="none"/>
        </w:rPr>
      </w:pPr>
      <w:r>
        <w:rPr>
          <w:rFonts w:hint="eastAsia" w:ascii="宋体" w:hAnsi="宋体"/>
          <w:sz w:val="24"/>
          <w:szCs w:val="24"/>
          <w:highlight w:val="none"/>
        </w:rPr>
        <w:t xml:space="preserve">③被市场监督管理部门列入经营异常名录或者严重违法企业名单的； </w:t>
      </w:r>
    </w:p>
    <w:p>
      <w:pPr>
        <w:spacing w:line="360" w:lineRule="auto"/>
        <w:ind w:firstLine="420" w:firstLineChars="175"/>
        <w:rPr>
          <w:rFonts w:hint="eastAsia" w:ascii="宋体" w:hAnsi="宋体"/>
          <w:sz w:val="24"/>
          <w:szCs w:val="24"/>
          <w:highlight w:val="none"/>
        </w:rPr>
      </w:pPr>
      <w:r>
        <w:rPr>
          <w:rFonts w:hint="eastAsia" w:ascii="宋体" w:hAnsi="宋体"/>
          <w:sz w:val="24"/>
          <w:szCs w:val="24"/>
          <w:highlight w:val="none"/>
        </w:rPr>
        <w:t xml:space="preserve">④被税务部门列入重大税收违法案件当事人的； </w:t>
      </w:r>
    </w:p>
    <w:p>
      <w:pPr>
        <w:spacing w:line="360" w:lineRule="auto"/>
        <w:ind w:firstLine="420" w:firstLineChars="175"/>
        <w:rPr>
          <w:rFonts w:hint="eastAsia" w:ascii="宋体" w:hAnsi="宋体" w:eastAsia="宋体"/>
          <w:sz w:val="24"/>
          <w:szCs w:val="24"/>
          <w:highlight w:val="none"/>
          <w:lang w:eastAsia="zh-CN"/>
        </w:rPr>
      </w:pPr>
      <w:r>
        <w:rPr>
          <w:rFonts w:hint="eastAsia" w:ascii="宋体" w:hAnsi="宋体"/>
          <w:sz w:val="24"/>
          <w:szCs w:val="24"/>
          <w:highlight w:val="none"/>
        </w:rPr>
        <w:t>⑤在“信用中国”网站上披露仍在公示期的严重失信行为的</w:t>
      </w:r>
      <w:r>
        <w:rPr>
          <w:rFonts w:hint="eastAsia" w:ascii="宋体" w:hAnsi="宋体"/>
          <w:sz w:val="24"/>
          <w:szCs w:val="24"/>
          <w:highlight w:val="none"/>
          <w:lang w:eastAsia="zh-CN"/>
        </w:rPr>
        <w:t>；</w:t>
      </w:r>
    </w:p>
    <w:p>
      <w:pPr>
        <w:spacing w:line="360" w:lineRule="auto"/>
        <w:ind w:firstLine="420" w:firstLineChars="175"/>
        <w:rPr>
          <w:rFonts w:ascii="宋体" w:hAnsi="宋体"/>
          <w:sz w:val="24"/>
          <w:szCs w:val="24"/>
          <w:highlight w:val="none"/>
        </w:rPr>
      </w:pPr>
      <w:r>
        <w:rPr>
          <w:rFonts w:hint="eastAsia" w:ascii="宋体" w:hAnsi="宋体"/>
          <w:sz w:val="24"/>
          <w:szCs w:val="24"/>
          <w:highlight w:val="none"/>
        </w:rPr>
        <w:t>⑥在</w:t>
      </w:r>
      <w:r>
        <w:rPr>
          <w:rFonts w:hint="eastAsia" w:ascii="宋体" w:hAnsi="宋体"/>
          <w:sz w:val="24"/>
          <w:szCs w:val="24"/>
          <w:highlight w:val="none"/>
          <w:lang w:eastAsia="zh-CN"/>
        </w:rPr>
        <w:t>采购人</w:t>
      </w:r>
      <w:r>
        <w:rPr>
          <w:rFonts w:hint="eastAsia" w:ascii="宋体" w:hAnsi="宋体"/>
          <w:sz w:val="24"/>
          <w:szCs w:val="24"/>
          <w:highlight w:val="none"/>
        </w:rPr>
        <w:t>相同项目采购中被暂停采购尚未恢复，或被取消资格尚在处置期内。</w:t>
      </w:r>
    </w:p>
    <w:p>
      <w:pPr>
        <w:spacing w:line="360" w:lineRule="auto"/>
        <w:ind w:firstLine="420" w:firstLineChars="175"/>
        <w:rPr>
          <w:rFonts w:hint="eastAsia" w:ascii="宋体" w:hAnsi="宋体"/>
          <w:sz w:val="24"/>
          <w:szCs w:val="24"/>
          <w:highlight w:val="none"/>
        </w:rPr>
      </w:pPr>
      <w:r>
        <w:rPr>
          <w:rFonts w:hint="eastAsia" w:ascii="宋体" w:hAnsi="宋体"/>
          <w:sz w:val="24"/>
          <w:szCs w:val="24"/>
          <w:highlight w:val="none"/>
        </w:rPr>
        <w:t>本单位对上述声明的真实性负责。如有虚假，将依法承担相应责任。</w:t>
      </w:r>
    </w:p>
    <w:p>
      <w:pPr>
        <w:spacing w:line="360" w:lineRule="auto"/>
        <w:ind w:firstLine="4800" w:firstLineChars="2000"/>
        <w:rPr>
          <w:rFonts w:ascii="宋体" w:hAnsi="宋体"/>
          <w:sz w:val="24"/>
          <w:szCs w:val="24"/>
          <w:highlight w:val="none"/>
        </w:rPr>
      </w:pPr>
    </w:p>
    <w:p>
      <w:pPr>
        <w:spacing w:line="360" w:lineRule="auto"/>
        <w:ind w:firstLine="4800" w:firstLineChars="2000"/>
        <w:rPr>
          <w:rFonts w:hint="eastAsia" w:ascii="宋体" w:hAnsi="宋体" w:eastAsia="宋体"/>
          <w:sz w:val="24"/>
          <w:szCs w:val="24"/>
          <w:highlight w:val="none"/>
          <w:u w:val="single"/>
          <w:lang w:eastAsia="zh-CN"/>
        </w:rPr>
      </w:pPr>
      <w:r>
        <w:rPr>
          <w:rFonts w:hint="eastAsia" w:ascii="宋体" w:hAnsi="宋体"/>
          <w:sz w:val="24"/>
          <w:szCs w:val="24"/>
          <w:highlight w:val="none"/>
          <w:lang w:val="en-US" w:eastAsia="zh-CN"/>
        </w:rPr>
        <w:t>响应</w:t>
      </w:r>
      <w:r>
        <w:rPr>
          <w:rFonts w:hint="eastAsia" w:ascii="宋体" w:hAnsi="宋体"/>
          <w:sz w:val="24"/>
          <w:szCs w:val="24"/>
          <w:highlight w:val="none"/>
        </w:rPr>
        <w:t>人：</w:t>
      </w:r>
      <w:r>
        <w:rPr>
          <w:rFonts w:hint="eastAsia" w:ascii="宋体" w:hAnsi="宋体"/>
          <w:sz w:val="24"/>
          <w:szCs w:val="24"/>
          <w:highlight w:val="none"/>
          <w:lang w:eastAsia="zh-CN"/>
        </w:rPr>
        <w:t>（</w:t>
      </w:r>
      <w:r>
        <w:rPr>
          <w:rFonts w:hint="eastAsia" w:ascii="宋体" w:hAnsi="宋体"/>
          <w:sz w:val="24"/>
          <w:szCs w:val="24"/>
          <w:highlight w:val="none"/>
          <w:lang w:val="en-US" w:eastAsia="zh-CN"/>
        </w:rPr>
        <w:t>公章</w:t>
      </w:r>
      <w:r>
        <w:rPr>
          <w:rFonts w:hint="eastAsia" w:ascii="宋体" w:hAnsi="宋体"/>
          <w:sz w:val="24"/>
          <w:szCs w:val="24"/>
          <w:highlight w:val="none"/>
          <w:lang w:eastAsia="zh-CN"/>
        </w:rPr>
        <w:t>）</w:t>
      </w:r>
    </w:p>
    <w:p>
      <w:pPr>
        <w:spacing w:line="360" w:lineRule="auto"/>
        <w:ind w:firstLine="4800" w:firstLineChars="2000"/>
        <w:rPr>
          <w:rFonts w:ascii="宋体" w:hAnsi="宋体"/>
          <w:sz w:val="24"/>
          <w:szCs w:val="24"/>
          <w:highlight w:val="none"/>
        </w:rPr>
      </w:pPr>
      <w:r>
        <w:rPr>
          <w:rFonts w:hint="eastAsia" w:ascii="宋体" w:hAnsi="宋体"/>
          <w:sz w:val="24"/>
          <w:szCs w:val="24"/>
          <w:highlight w:val="none"/>
        </w:rPr>
        <w:t>日期：</w:t>
      </w:r>
    </w:p>
    <w:p>
      <w:pPr>
        <w:bidi w:val="0"/>
        <w:rPr>
          <w:rFonts w:hint="eastAsia"/>
          <w:highlight w:val="none"/>
          <w:lang w:val="en-US" w:eastAsia="zh-CN"/>
        </w:rPr>
      </w:pPr>
    </w:p>
    <w:p>
      <w:pPr>
        <w:bidi w:val="0"/>
        <w:rPr>
          <w:rFonts w:hint="eastAsia" w:ascii="黑体" w:hAnsi="黑体" w:eastAsia="黑体" w:cs="黑体"/>
          <w:b w:val="0"/>
          <w:bCs w:val="0"/>
          <w:kern w:val="2"/>
          <w:sz w:val="30"/>
          <w:szCs w:val="30"/>
          <w:highlight w:val="none"/>
          <w:lang w:val="en-US" w:eastAsia="zh-CN" w:bidi="ar-SA"/>
        </w:rPr>
      </w:pPr>
      <w:r>
        <w:rPr>
          <w:rFonts w:hint="eastAsia"/>
          <w:highlight w:val="none"/>
          <w:lang w:val="en-US" w:eastAsia="zh-CN"/>
        </w:rPr>
        <w:br w:type="page"/>
      </w:r>
      <w:r>
        <w:rPr>
          <w:rFonts w:hint="eastAsia" w:ascii="黑体" w:hAnsi="黑体" w:eastAsia="黑体" w:cs="黑体"/>
          <w:b w:val="0"/>
          <w:bCs w:val="0"/>
          <w:kern w:val="2"/>
          <w:sz w:val="30"/>
          <w:szCs w:val="30"/>
          <w:highlight w:val="none"/>
          <w:lang w:val="en-US" w:eastAsia="zh-CN" w:bidi="ar-SA"/>
        </w:rPr>
        <w:t xml:space="preserve">五、拟派团队、服务方案及质量保证措施 </w:t>
      </w:r>
    </w:p>
    <w:p>
      <w:pPr>
        <w:spacing w:line="360" w:lineRule="auto"/>
        <w:ind w:firstLine="420" w:firstLineChars="175"/>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服务</w:t>
      </w:r>
      <w:r>
        <w:rPr>
          <w:rFonts w:hint="eastAsia" w:ascii="宋体" w:hAnsi="宋体" w:eastAsia="宋体" w:cs="Times New Roman"/>
          <w:sz w:val="24"/>
          <w:szCs w:val="24"/>
          <w:highlight w:val="none"/>
        </w:rPr>
        <w:t xml:space="preserve">团队配备（将来的服务合同应与之一致）：对本服务投入的人员配备情况；服务团队主要负责人的情况介绍。 </w:t>
      </w:r>
    </w:p>
    <w:p>
      <w:pPr>
        <w:spacing w:line="360" w:lineRule="auto"/>
        <w:ind w:firstLine="420" w:firstLineChars="175"/>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2.详细</w:t>
      </w:r>
      <w:r>
        <w:rPr>
          <w:rFonts w:hint="eastAsia" w:ascii="宋体" w:hAnsi="宋体" w:eastAsia="宋体" w:cs="Times New Roman"/>
          <w:sz w:val="24"/>
          <w:szCs w:val="24"/>
          <w:highlight w:val="none"/>
        </w:rPr>
        <w:t>服务</w:t>
      </w:r>
      <w:r>
        <w:rPr>
          <w:rFonts w:hint="eastAsia" w:ascii="宋体" w:hAnsi="宋体" w:eastAsia="宋体" w:cs="Times New Roman"/>
          <w:sz w:val="24"/>
          <w:szCs w:val="24"/>
          <w:highlight w:val="none"/>
          <w:lang w:val="en-US" w:eastAsia="zh-CN"/>
        </w:rPr>
        <w:t>方案。</w:t>
      </w:r>
      <w:r>
        <w:rPr>
          <w:rFonts w:hint="eastAsia" w:ascii="宋体" w:hAnsi="宋体" w:eastAsia="宋体" w:cs="Times New Roman"/>
          <w:sz w:val="24"/>
          <w:szCs w:val="24"/>
          <w:highlight w:val="none"/>
        </w:rPr>
        <w:t>供应商承担本项目服务承诺、</w:t>
      </w:r>
      <w:r>
        <w:rPr>
          <w:rFonts w:hint="eastAsia" w:ascii="宋体" w:hAnsi="宋体" w:eastAsia="宋体" w:cs="Times New Roman"/>
          <w:sz w:val="24"/>
          <w:szCs w:val="24"/>
          <w:highlight w:val="none"/>
          <w:lang w:val="en-US" w:eastAsia="zh-CN"/>
        </w:rPr>
        <w:t>具体</w:t>
      </w:r>
      <w:r>
        <w:rPr>
          <w:rFonts w:hint="eastAsia" w:ascii="宋体" w:hAnsi="宋体" w:eastAsia="宋体" w:cs="Times New Roman"/>
          <w:sz w:val="24"/>
          <w:szCs w:val="24"/>
          <w:highlight w:val="none"/>
        </w:rPr>
        <w:t xml:space="preserve">措施等。 </w:t>
      </w:r>
    </w:p>
    <w:p>
      <w:pPr>
        <w:spacing w:line="360" w:lineRule="auto"/>
        <w:ind w:firstLine="420" w:firstLineChars="175"/>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3.质量保证措施。</w:t>
      </w:r>
    </w:p>
    <w:p>
      <w:pPr>
        <w:spacing w:line="360" w:lineRule="auto"/>
        <w:ind w:firstLine="420" w:firstLineChars="175"/>
        <w:rPr>
          <w:rFonts w:hint="eastAsia" w:ascii="宋体" w:hAnsi="宋体" w:eastAsia="宋体" w:cs="Times New Roman"/>
          <w:szCs w:val="21"/>
          <w:highlight w:val="none"/>
          <w:lang w:val="en-US" w:eastAsia="zh-CN"/>
        </w:rPr>
      </w:pPr>
      <w:r>
        <w:rPr>
          <w:rFonts w:hint="eastAsia" w:ascii="宋体" w:hAnsi="宋体" w:eastAsia="宋体" w:cs="Times New Roman"/>
          <w:sz w:val="24"/>
          <w:szCs w:val="24"/>
          <w:highlight w:val="none"/>
          <w:lang w:val="en-US" w:eastAsia="zh-CN"/>
        </w:rPr>
        <w:t>4.其他相关内容……</w:t>
      </w:r>
    </w:p>
    <w:p>
      <w:pPr>
        <w:spacing w:line="360" w:lineRule="auto"/>
        <w:ind w:firstLine="367" w:firstLineChars="175"/>
        <w:rPr>
          <w:rFonts w:hint="eastAsia" w:ascii="宋体" w:hAnsi="宋体" w:eastAsia="宋体" w:cs="Times New Roman"/>
          <w:szCs w:val="21"/>
          <w:highlight w:val="none"/>
          <w:lang w:val="en-US" w:eastAsia="zh-CN"/>
        </w:rPr>
      </w:pPr>
    </w:p>
    <w:p>
      <w:pPr>
        <w:spacing w:line="360" w:lineRule="auto"/>
        <w:rPr>
          <w:rFonts w:hint="eastAsia" w:ascii="宋体" w:hAnsi="宋体" w:eastAsia="宋体" w:cs="Times New Roman"/>
          <w:szCs w:val="21"/>
          <w:highlight w:val="none"/>
          <w:lang w:val="en-US" w:eastAsia="zh-CN"/>
        </w:rPr>
      </w:pPr>
    </w:p>
    <w:p>
      <w:pPr>
        <w:spacing w:line="360" w:lineRule="auto"/>
        <w:rPr>
          <w:rFonts w:hint="eastAsia" w:ascii="黑体" w:hAnsi="黑体" w:eastAsia="黑体" w:cs="黑体"/>
          <w:b w:val="0"/>
          <w:bCs w:val="0"/>
          <w:kern w:val="2"/>
          <w:sz w:val="30"/>
          <w:szCs w:val="30"/>
          <w:highlight w:val="none"/>
          <w:lang w:val="en-US" w:eastAsia="zh-CN" w:bidi="ar-SA"/>
        </w:rPr>
      </w:pPr>
      <w:r>
        <w:rPr>
          <w:rFonts w:hint="eastAsia" w:ascii="黑体" w:hAnsi="黑体" w:eastAsia="黑体" w:cs="黑体"/>
          <w:b w:val="0"/>
          <w:bCs w:val="0"/>
          <w:kern w:val="2"/>
          <w:sz w:val="30"/>
          <w:szCs w:val="30"/>
          <w:highlight w:val="none"/>
          <w:lang w:val="en-US" w:eastAsia="zh-CN" w:bidi="ar-SA"/>
        </w:rPr>
        <w:t>六、其他资料</w:t>
      </w:r>
    </w:p>
    <w:p>
      <w:pPr>
        <w:rPr>
          <w:sz w:val="24"/>
          <w:szCs w:val="28"/>
        </w:rPr>
      </w:pPr>
      <w:r>
        <w:rPr>
          <w:rFonts w:hint="eastAsia" w:ascii="宋体" w:hAnsi="宋体" w:eastAsia="宋体" w:cs="Times New Roman"/>
          <w:sz w:val="24"/>
          <w:szCs w:val="24"/>
          <w:highlight w:val="none"/>
        </w:rPr>
        <w:t>注：对照</w:t>
      </w:r>
      <w:r>
        <w:rPr>
          <w:rFonts w:hint="eastAsia" w:ascii="宋体" w:hAnsi="宋体" w:eastAsia="宋体" w:cs="Times New Roman"/>
          <w:sz w:val="24"/>
          <w:szCs w:val="24"/>
          <w:highlight w:val="none"/>
          <w:lang w:eastAsia="zh-CN"/>
        </w:rPr>
        <w:t>评审办法</w:t>
      </w:r>
      <w:r>
        <w:rPr>
          <w:rFonts w:hint="eastAsia" w:ascii="宋体" w:hAnsi="宋体" w:eastAsia="宋体" w:cs="Times New Roman"/>
          <w:sz w:val="24"/>
          <w:szCs w:val="24"/>
          <w:highlight w:val="none"/>
        </w:rPr>
        <w:t>要求，由</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rPr>
        <w:t>人自行提供相关</w:t>
      </w:r>
      <w:r>
        <w:rPr>
          <w:rFonts w:hint="eastAsia" w:ascii="宋体" w:hAnsi="宋体" w:eastAsia="宋体" w:cs="Times New Roman"/>
          <w:sz w:val="24"/>
          <w:szCs w:val="24"/>
          <w:highlight w:val="none"/>
          <w:lang w:val="en-US" w:eastAsia="zh-CN"/>
        </w:rPr>
        <w:t>其他说明及资料</w:t>
      </w:r>
      <w:r>
        <w:rPr>
          <w:rFonts w:hint="eastAsia" w:ascii="宋体" w:hAnsi="宋体" w:eastAsia="宋体" w:cs="Times New Roman"/>
          <w:sz w:val="24"/>
          <w:szCs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964D4"/>
    <w:rsid w:val="5B796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next w:val="4"/>
    <w:uiPriority w:val="0"/>
    <w:pPr>
      <w:spacing w:after="120"/>
      <w:ind w:left="420" w:leftChars="200"/>
    </w:pPr>
    <w:rPr>
      <w:rFonts w:ascii="Times New Roman" w:hAnsi="Times New Roman"/>
      <w:szCs w:val="20"/>
    </w:rPr>
  </w:style>
  <w:style w:type="paragraph" w:styleId="4">
    <w:name w:val="envelope return"/>
    <w:basedOn w:val="5"/>
    <w:semiHidden/>
    <w:qFormat/>
    <w:uiPriority w:val="99"/>
    <w:pPr>
      <w:snapToGrid w:val="0"/>
    </w:pPr>
    <w:rPr>
      <w:rFonts w:ascii="Arial" w:hAnsi="Arial" w:cs="Arial"/>
    </w:rPr>
  </w:style>
  <w:style w:type="paragraph" w:customStyle="1" w:styleId="5">
    <w:name w:val="正文_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Body Text First Indent 2"/>
    <w:basedOn w:val="3"/>
    <w:next w:val="1"/>
    <w:unhideWhenUsed/>
    <w:uiPriority w:val="99"/>
    <w:pPr>
      <w:spacing w:after="120" w:line="240" w:lineRule="auto"/>
      <w:ind w:left="420" w:firstLine="200" w:firstLineChars="0"/>
    </w:pPr>
    <w:rPr>
      <w:rFonts w:hint="eastAsia"/>
      <w:sz w:val="21"/>
      <w:szCs w:val="44"/>
    </w:rPr>
  </w:style>
  <w:style w:type="paragraph" w:styleId="7">
    <w:name w:val="Normal (Web)"/>
    <w:basedOn w:val="1"/>
    <w:qFormat/>
    <w:uiPriority w:val="0"/>
    <w:pPr>
      <w:widowControl/>
      <w:spacing w:before="100" w:beforeAutospacing="1" w:after="100" w:afterAutospacing="1"/>
      <w:jc w:val="left"/>
    </w:pPr>
    <w:rPr>
      <w:rFonts w:ascii="宋体" w:hAnsi="宋体" w:cs="宋体"/>
      <w:color w:val="000000"/>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2026-07-23T02:21:00Z</dcterms:created>
  <dc:creator>朱晓莉</dc:creator>
  <cp:lastModifiedBy>朱晓莉</cp:lastModifiedBy>
  <dcterms:modified xsi:type="dcterms:W3CDTF">2026-07-23T02:51:27Z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2052-11.8.2.8988</vt:lpwstr>
  </property>
</Properties>
</file>