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8CAE0D">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附件</w:t>
      </w:r>
      <w:r>
        <w:rPr>
          <w:rFonts w:hint="eastAsia" w:ascii="Times New Roman" w:hAnsi="Times New Roman" w:eastAsia="黑体" w:cs="Times New Roman"/>
          <w:sz w:val="32"/>
          <w:szCs w:val="32"/>
          <w:lang w:val="en-US" w:eastAsia="zh-CN"/>
        </w:rPr>
        <w:t>1</w:t>
      </w:r>
    </w:p>
    <w:p w14:paraId="27A7902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val="0"/>
          <w:sz w:val="44"/>
          <w:szCs w:val="44"/>
        </w:rPr>
      </w:pPr>
      <w:r>
        <w:rPr>
          <w:rFonts w:hint="default" w:ascii="Times New Roman" w:hAnsi="Times New Roman" w:eastAsia="方正小标宋简体" w:cs="Times New Roman"/>
          <w:b w:val="0"/>
          <w:bCs w:val="0"/>
          <w:sz w:val="44"/>
          <w:szCs w:val="44"/>
        </w:rPr>
        <w:t>询</w:t>
      </w:r>
      <w:r>
        <w:rPr>
          <w:rFonts w:hint="default" w:ascii="Times New Roman" w:hAnsi="Times New Roman" w:eastAsia="方正小标宋简体" w:cs="Times New Roman"/>
          <w:b w:val="0"/>
          <w:bCs w:val="0"/>
          <w:sz w:val="44"/>
          <w:szCs w:val="44"/>
          <w:lang w:val="en-US" w:eastAsia="zh-CN"/>
        </w:rPr>
        <w:t>比</w:t>
      </w:r>
      <w:r>
        <w:rPr>
          <w:rFonts w:hint="default" w:ascii="Times New Roman" w:hAnsi="Times New Roman" w:eastAsia="方正小标宋简体" w:cs="Times New Roman"/>
          <w:b w:val="0"/>
          <w:bCs w:val="0"/>
          <w:sz w:val="44"/>
          <w:szCs w:val="44"/>
        </w:rPr>
        <w:t>响应函</w:t>
      </w:r>
    </w:p>
    <w:p w14:paraId="19289423">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p>
    <w:p w14:paraId="7A0DA1DF">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安徽省粮食产业集团有限公司：</w:t>
      </w:r>
    </w:p>
    <w:p w14:paraId="0E6872A7">
      <w:pPr>
        <w:keepNext w:val="0"/>
        <w:keepLines w:val="0"/>
        <w:pageBreakBefore w:val="0"/>
        <w:widowControl w:val="0"/>
        <w:kinsoku/>
        <w:wordWrap/>
        <w:overflowPunct/>
        <w:topLinePunct w:val="0"/>
        <w:autoSpaceDE/>
        <w:autoSpaceDN/>
        <w:bidi w:val="0"/>
        <w:adjustRightInd/>
        <w:snapToGrid/>
        <w:spacing w:line="560" w:lineRule="exact"/>
        <w:ind w:firstLine="66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我公司已仔细阅读和研究</w:t>
      </w:r>
      <w:r>
        <w:rPr>
          <w:rFonts w:hint="default" w:ascii="Times New Roman" w:hAnsi="Times New Roman" w:eastAsia="仿宋_GB2312" w:cs="Times New Roman"/>
          <w:sz w:val="32"/>
          <w:szCs w:val="32"/>
          <w:lang w:val="en-US" w:eastAsia="zh-CN"/>
        </w:rPr>
        <w:t>贵公司采购公告</w:t>
      </w:r>
      <w:r>
        <w:rPr>
          <w:rFonts w:hint="default" w:ascii="Times New Roman" w:hAnsi="Times New Roman" w:eastAsia="仿宋_GB2312" w:cs="Times New Roman"/>
          <w:sz w:val="32"/>
          <w:szCs w:val="32"/>
        </w:rPr>
        <w:t>，本公司现向贵</w:t>
      </w:r>
      <w:r>
        <w:rPr>
          <w:rFonts w:hint="default" w:ascii="Times New Roman" w:hAnsi="Times New Roman" w:eastAsia="仿宋_GB2312" w:cs="Times New Roman"/>
          <w:sz w:val="32"/>
          <w:szCs w:val="32"/>
          <w:lang w:val="en-US" w:eastAsia="zh-CN"/>
        </w:rPr>
        <w:t>公司</w:t>
      </w:r>
      <w:r>
        <w:rPr>
          <w:rFonts w:hint="default" w:ascii="Times New Roman" w:hAnsi="Times New Roman" w:eastAsia="仿宋_GB2312" w:cs="Times New Roman"/>
          <w:sz w:val="32"/>
          <w:szCs w:val="32"/>
        </w:rPr>
        <w:t>承诺</w:t>
      </w:r>
      <w:r>
        <w:rPr>
          <w:rFonts w:hint="default" w:ascii="Times New Roman" w:hAnsi="Times New Roman" w:eastAsia="仿宋_GB2312" w:cs="Times New Roman"/>
          <w:sz w:val="32"/>
          <w:szCs w:val="32"/>
          <w:lang w:val="en-US" w:eastAsia="zh-CN"/>
        </w:rPr>
        <w:t>如下</w:t>
      </w:r>
      <w:r>
        <w:rPr>
          <w:rFonts w:hint="default" w:ascii="Times New Roman" w:hAnsi="Times New Roman" w:eastAsia="仿宋_GB2312" w:cs="Times New Roman"/>
          <w:sz w:val="32"/>
          <w:szCs w:val="32"/>
        </w:rPr>
        <w:t>：</w:t>
      </w:r>
    </w:p>
    <w:p w14:paraId="63ADA68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我公司愿意按照</w:t>
      </w:r>
      <w:r>
        <w:rPr>
          <w:rFonts w:hint="default" w:ascii="Times New Roman" w:hAnsi="Times New Roman" w:eastAsia="仿宋_GB2312" w:cs="Times New Roman"/>
          <w:sz w:val="32"/>
          <w:szCs w:val="32"/>
          <w:lang w:val="en-US" w:eastAsia="zh-CN"/>
        </w:rPr>
        <w:t>询比</w:t>
      </w:r>
      <w:r>
        <w:rPr>
          <w:rFonts w:hint="default" w:ascii="Times New Roman" w:hAnsi="Times New Roman" w:eastAsia="仿宋_GB2312" w:cs="Times New Roman"/>
          <w:sz w:val="32"/>
          <w:szCs w:val="32"/>
        </w:rPr>
        <w:t>采购的要求，提供本项目的所有内容，我方的报价包括综合报价</w:t>
      </w:r>
      <w:r>
        <w:rPr>
          <w:rFonts w:hint="default" w:ascii="Times New Roman" w:hAnsi="Times New Roman" w:eastAsia="仿宋_GB2312" w:cs="Times New Roman"/>
          <w:sz w:val="32"/>
          <w:szCs w:val="32"/>
          <w:lang w:eastAsia="zh-CN"/>
        </w:rPr>
        <w:t>，包</w:t>
      </w:r>
      <w:r>
        <w:rPr>
          <w:rFonts w:hint="default" w:ascii="Times New Roman" w:hAnsi="Times New Roman" w:eastAsia="仿宋_GB2312" w:cs="Times New Roman"/>
          <w:sz w:val="32"/>
          <w:szCs w:val="32"/>
        </w:rPr>
        <w:t>含所有费用</w:t>
      </w:r>
      <w:r>
        <w:rPr>
          <w:rFonts w:hint="default" w:ascii="Times New Roman" w:hAnsi="Times New Roman" w:eastAsia="仿宋_GB2312" w:cs="Times New Roman"/>
          <w:sz w:val="32"/>
          <w:szCs w:val="32"/>
          <w:lang w:eastAsia="zh-CN"/>
        </w:rPr>
        <w:t>。</w:t>
      </w:r>
    </w:p>
    <w:p w14:paraId="62E5E08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如果我公司的</w:t>
      </w:r>
      <w:r>
        <w:rPr>
          <w:rFonts w:hint="default" w:ascii="Times New Roman" w:hAnsi="Times New Roman" w:eastAsia="仿宋_GB2312" w:cs="Times New Roman"/>
          <w:sz w:val="32"/>
          <w:szCs w:val="32"/>
          <w:lang w:val="en-US" w:eastAsia="zh-CN"/>
        </w:rPr>
        <w:t>询比</w:t>
      </w:r>
      <w:r>
        <w:rPr>
          <w:rFonts w:hint="default" w:ascii="Times New Roman" w:hAnsi="Times New Roman" w:eastAsia="仿宋_GB2312" w:cs="Times New Roman"/>
          <w:sz w:val="32"/>
          <w:szCs w:val="32"/>
        </w:rPr>
        <w:t>响应文件被接受，我公司将严格履行</w:t>
      </w:r>
      <w:r>
        <w:rPr>
          <w:rFonts w:hint="default" w:ascii="Times New Roman" w:hAnsi="Times New Roman" w:eastAsia="仿宋_GB2312" w:cs="Times New Roman"/>
          <w:sz w:val="32"/>
          <w:szCs w:val="32"/>
          <w:lang w:val="en-US" w:eastAsia="zh-CN"/>
        </w:rPr>
        <w:t>询比文件</w:t>
      </w:r>
      <w:r>
        <w:rPr>
          <w:rFonts w:hint="default" w:ascii="Times New Roman" w:hAnsi="Times New Roman" w:eastAsia="仿宋_GB2312" w:cs="Times New Roman"/>
          <w:sz w:val="32"/>
          <w:szCs w:val="32"/>
        </w:rPr>
        <w:t>中的每一项要求，严格履行合同的责任和义务，保证按期、按质履行合同，完成合同内容规定的全部工作。</w:t>
      </w:r>
    </w:p>
    <w:p w14:paraId="4976516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我公司认为贵</w:t>
      </w:r>
      <w:r>
        <w:rPr>
          <w:rFonts w:hint="default" w:ascii="Times New Roman" w:hAnsi="Times New Roman" w:eastAsia="仿宋_GB2312" w:cs="Times New Roman"/>
          <w:sz w:val="32"/>
          <w:szCs w:val="32"/>
          <w:lang w:val="en-US" w:eastAsia="zh-CN"/>
        </w:rPr>
        <w:t>公司是</w:t>
      </w:r>
      <w:r>
        <w:rPr>
          <w:rFonts w:hint="default" w:ascii="Times New Roman" w:hAnsi="Times New Roman" w:eastAsia="仿宋_GB2312" w:cs="Times New Roman"/>
          <w:sz w:val="32"/>
          <w:szCs w:val="32"/>
        </w:rPr>
        <w:t>有权决定成交者，有权接受或者拒绝所有的供应商成交。</w:t>
      </w:r>
    </w:p>
    <w:p w14:paraId="02F4DFF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我公司承诺该项报价在递交后保持有效，不作任何更改和变动。</w:t>
      </w:r>
    </w:p>
    <w:p w14:paraId="159BD3C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我公司同意若无法按约定条款履行义务等行为，贵</w:t>
      </w:r>
      <w:r>
        <w:rPr>
          <w:rFonts w:hint="default" w:ascii="Times New Roman" w:hAnsi="Times New Roman" w:eastAsia="仿宋_GB2312" w:cs="Times New Roman"/>
          <w:sz w:val="32"/>
          <w:szCs w:val="32"/>
          <w:lang w:val="en-US" w:eastAsia="zh-CN"/>
        </w:rPr>
        <w:t>公司</w:t>
      </w:r>
      <w:r>
        <w:rPr>
          <w:rFonts w:hint="default" w:ascii="Times New Roman" w:hAnsi="Times New Roman" w:eastAsia="仿宋_GB2312" w:cs="Times New Roman"/>
          <w:sz w:val="32"/>
          <w:szCs w:val="32"/>
        </w:rPr>
        <w:t>有权取消我公司成交资格。</w:t>
      </w:r>
    </w:p>
    <w:p w14:paraId="5A0CE69F">
      <w:pPr>
        <w:keepNext w:val="0"/>
        <w:keepLines w:val="0"/>
        <w:pageBreakBefore w:val="0"/>
        <w:widowControl w:val="0"/>
        <w:kinsoku/>
        <w:wordWrap/>
        <w:overflowPunct/>
        <w:topLinePunct w:val="0"/>
        <w:autoSpaceDE/>
        <w:autoSpaceDN/>
        <w:bidi w:val="0"/>
        <w:adjustRightInd/>
        <w:snapToGrid/>
        <w:spacing w:line="520" w:lineRule="exact"/>
        <w:ind w:left="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承诺完全响应“</w:t>
      </w:r>
      <w:r>
        <w:rPr>
          <w:rFonts w:hint="default" w:ascii="Times New Roman" w:hAnsi="Times New Roman" w:eastAsia="仿宋_GB2312" w:cs="Times New Roman"/>
          <w:sz w:val="32"/>
          <w:szCs w:val="32"/>
          <w:lang w:val="en-US" w:eastAsia="zh-CN"/>
        </w:rPr>
        <w:t>采购公告”</w:t>
      </w:r>
      <w:r>
        <w:rPr>
          <w:rFonts w:hint="default" w:ascii="Times New Roman" w:hAnsi="Times New Roman" w:eastAsia="仿宋_GB2312" w:cs="Times New Roman"/>
          <w:sz w:val="32"/>
          <w:szCs w:val="32"/>
          <w:lang w:eastAsia="zh-CN"/>
        </w:rPr>
        <w:t>的所有要求</w:t>
      </w:r>
      <w:r>
        <w:rPr>
          <w:rFonts w:hint="default" w:ascii="Times New Roman" w:hAnsi="Times New Roman" w:eastAsia="仿宋_GB2312" w:cs="Times New Roman"/>
          <w:sz w:val="32"/>
          <w:szCs w:val="32"/>
        </w:rPr>
        <w:t>。</w:t>
      </w:r>
    </w:p>
    <w:p w14:paraId="6CAB6C72">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p>
    <w:p w14:paraId="4C013345">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响应单位：（单位签章）</w:t>
      </w:r>
    </w:p>
    <w:p w14:paraId="13E1FA8A">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联</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系</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人：</w:t>
      </w:r>
    </w:p>
    <w:p w14:paraId="653D72AE">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联系电话：</w:t>
      </w:r>
    </w:p>
    <w:p w14:paraId="155481DA">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宋体" w:cs="Times New Roman"/>
          <w:b/>
          <w:color w:val="auto"/>
          <w:sz w:val="32"/>
          <w:szCs w:val="32"/>
          <w:highlight w:val="none"/>
        </w:rPr>
      </w:pPr>
      <w:r>
        <w:rPr>
          <w:rFonts w:hint="default" w:ascii="Times New Roman" w:hAnsi="Times New Roman" w:eastAsia="仿宋_GB2312" w:cs="Times New Roman"/>
          <w:sz w:val="32"/>
          <w:szCs w:val="32"/>
        </w:rPr>
        <w:t xml:space="preserve">                               日    期：</w:t>
      </w:r>
      <w:r>
        <w:rPr>
          <w:rFonts w:hint="default" w:ascii="Times New Roman" w:hAnsi="Times New Roman" w:eastAsia="宋体" w:cs="Times New Roman"/>
          <w:b/>
          <w:color w:val="auto"/>
          <w:sz w:val="32"/>
          <w:szCs w:val="32"/>
          <w:highlight w:val="none"/>
        </w:rPr>
        <w:br w:type="page"/>
      </w:r>
    </w:p>
    <w:p w14:paraId="0E47319A">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附件2</w:t>
      </w:r>
    </w:p>
    <w:p w14:paraId="50269FAD">
      <w:pPr>
        <w:spacing w:before="156" w:beforeLines="50" w:after="156" w:afterLines="50" w:line="360" w:lineRule="auto"/>
        <w:jc w:val="center"/>
        <w:outlineLvl w:val="2"/>
        <w:rPr>
          <w:rFonts w:hint="default" w:ascii="Times New Roman" w:hAnsi="Times New Roman" w:eastAsia="宋体" w:cs="Times New Roman"/>
          <w:b/>
          <w:color w:val="auto"/>
          <w:sz w:val="32"/>
          <w:szCs w:val="32"/>
          <w:highlight w:val="none"/>
        </w:rPr>
      </w:pPr>
      <w:r>
        <w:rPr>
          <w:rFonts w:hint="default" w:ascii="Times New Roman" w:hAnsi="Times New Roman" w:eastAsia="宋体" w:cs="Times New Roman"/>
          <w:b/>
          <w:color w:val="auto"/>
          <w:sz w:val="32"/>
          <w:szCs w:val="32"/>
          <w:highlight w:val="none"/>
        </w:rPr>
        <w:t>报价表</w:t>
      </w:r>
    </w:p>
    <w:p w14:paraId="247DA2D0">
      <w:pPr>
        <w:snapToGrid w:val="0"/>
        <w:spacing w:line="360" w:lineRule="auto"/>
        <w:ind w:left="1205" w:hanging="1201" w:hangingChars="500"/>
        <w:jc w:val="left"/>
        <w:rPr>
          <w:rFonts w:hint="default" w:ascii="Times New Roman" w:hAnsi="Times New Roman" w:eastAsia="宋体" w:cs="Times New Roman"/>
          <w:b w:val="0"/>
          <w:bCs/>
          <w:color w:val="auto"/>
          <w:sz w:val="24"/>
          <w:szCs w:val="28"/>
          <w:highlight w:val="none"/>
          <w:u w:val="single"/>
          <w:lang w:val="en-US" w:eastAsia="zh-CN"/>
        </w:rPr>
      </w:pPr>
      <w:r>
        <w:rPr>
          <w:rFonts w:hint="default" w:ascii="Times New Roman" w:hAnsi="Times New Roman" w:eastAsia="宋体" w:cs="Times New Roman"/>
          <w:b/>
          <w:color w:val="auto"/>
          <w:sz w:val="24"/>
          <w:szCs w:val="28"/>
          <w:highlight w:val="none"/>
        </w:rPr>
        <w:t>项目名称：</w:t>
      </w:r>
      <w:r>
        <w:rPr>
          <w:rFonts w:hint="default" w:ascii="Times New Roman" w:hAnsi="Times New Roman" w:eastAsia="宋体" w:cs="Times New Roman"/>
          <w:b w:val="0"/>
          <w:bCs/>
          <w:color w:val="auto"/>
          <w:sz w:val="24"/>
          <w:szCs w:val="28"/>
          <w:highlight w:val="none"/>
          <w:u w:val="single"/>
        </w:rPr>
        <w:t>安徽省粮食产业集团有限公司新办公楼综合配套设施建设项目部分分项选聘深化设计服务项目询比</w:t>
      </w:r>
      <w:r>
        <w:rPr>
          <w:rFonts w:hint="default" w:ascii="Times New Roman" w:hAnsi="Times New Roman" w:eastAsia="宋体" w:cs="Times New Roman"/>
          <w:b w:val="0"/>
          <w:bCs/>
          <w:color w:val="auto"/>
          <w:sz w:val="24"/>
          <w:szCs w:val="28"/>
          <w:highlight w:val="none"/>
          <w:u w:val="single"/>
          <w:lang w:val="en-US" w:eastAsia="zh-CN"/>
        </w:rPr>
        <w:t>（二次）</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13"/>
        <w:gridCol w:w="6447"/>
      </w:tblGrid>
      <w:tr w14:paraId="27D19819">
        <w:trPr>
          <w:trHeight w:val="666" w:hRule="atLeast"/>
          <w:jc w:val="center"/>
        </w:trPr>
        <w:tc>
          <w:tcPr>
            <w:tcW w:w="1442" w:type="pct"/>
            <w:tcBorders>
              <w:top w:val="single" w:color="auto" w:sz="4" w:space="0"/>
              <w:left w:val="single" w:color="auto" w:sz="4" w:space="0"/>
              <w:bottom w:val="single" w:color="auto" w:sz="4" w:space="0"/>
              <w:right w:val="single" w:color="auto" w:sz="4" w:space="0"/>
            </w:tcBorders>
            <w:vAlign w:val="center"/>
          </w:tcPr>
          <w:p w14:paraId="66114FE2">
            <w:pPr>
              <w:spacing w:line="360" w:lineRule="auto"/>
              <w:jc w:val="center"/>
              <w:rPr>
                <w:rFonts w:hint="default" w:ascii="Times New Roman" w:hAnsi="Times New Roman" w:eastAsia="宋体" w:cs="Times New Roman"/>
                <w:b/>
                <w:color w:val="auto"/>
                <w:sz w:val="24"/>
                <w:highlight w:val="none"/>
              </w:rPr>
            </w:pPr>
            <w:r>
              <w:rPr>
                <w:rFonts w:hint="default" w:ascii="Times New Roman" w:hAnsi="Times New Roman" w:eastAsia="宋体" w:cs="Times New Roman"/>
                <w:b/>
                <w:color w:val="auto"/>
                <w:sz w:val="24"/>
                <w:highlight w:val="none"/>
              </w:rPr>
              <w:t>供应商名称</w:t>
            </w:r>
          </w:p>
        </w:tc>
        <w:tc>
          <w:tcPr>
            <w:tcW w:w="3557" w:type="pct"/>
            <w:tcBorders>
              <w:left w:val="single" w:color="auto" w:sz="4" w:space="0"/>
            </w:tcBorders>
          </w:tcPr>
          <w:p w14:paraId="700EB608">
            <w:pPr>
              <w:spacing w:line="360" w:lineRule="auto"/>
              <w:rPr>
                <w:rFonts w:hint="default" w:ascii="Times New Roman" w:hAnsi="Times New Roman" w:eastAsia="宋体" w:cs="Times New Roman"/>
                <w:b/>
                <w:color w:val="auto"/>
                <w:sz w:val="24"/>
                <w:highlight w:val="none"/>
              </w:rPr>
            </w:pPr>
          </w:p>
        </w:tc>
      </w:tr>
      <w:tr w14:paraId="34707352">
        <w:trPr>
          <w:trHeight w:val="775" w:hRule="atLeast"/>
          <w:jc w:val="center"/>
        </w:trPr>
        <w:tc>
          <w:tcPr>
            <w:tcW w:w="1442" w:type="pct"/>
            <w:tcBorders>
              <w:top w:val="single" w:color="auto" w:sz="4" w:space="0"/>
              <w:left w:val="single" w:color="auto" w:sz="4" w:space="0"/>
              <w:bottom w:val="single" w:color="auto" w:sz="4" w:space="0"/>
              <w:right w:val="single" w:color="auto" w:sz="4" w:space="0"/>
            </w:tcBorders>
            <w:vAlign w:val="center"/>
          </w:tcPr>
          <w:p w14:paraId="04161A05">
            <w:pPr>
              <w:spacing w:line="360" w:lineRule="exact"/>
              <w:jc w:val="center"/>
              <w:rPr>
                <w:rFonts w:hint="default" w:ascii="Times New Roman" w:hAnsi="Times New Roman" w:eastAsia="宋体" w:cs="Times New Roman"/>
                <w:b/>
                <w:color w:val="auto"/>
                <w:sz w:val="24"/>
                <w:highlight w:val="none"/>
              </w:rPr>
            </w:pPr>
            <w:r>
              <w:rPr>
                <w:rFonts w:hint="default" w:ascii="Times New Roman" w:hAnsi="Times New Roman" w:eastAsia="宋体" w:cs="Times New Roman"/>
                <w:b/>
                <w:color w:val="auto"/>
                <w:sz w:val="24"/>
                <w:highlight w:val="none"/>
                <w:lang w:val="en-US" w:eastAsia="zh-CN"/>
              </w:rPr>
              <w:t>响应</w:t>
            </w:r>
            <w:r>
              <w:rPr>
                <w:rFonts w:hint="default" w:ascii="Times New Roman" w:hAnsi="Times New Roman" w:eastAsia="宋体" w:cs="Times New Roman"/>
                <w:b/>
                <w:color w:val="auto"/>
                <w:sz w:val="24"/>
                <w:highlight w:val="none"/>
              </w:rPr>
              <w:t>范围</w:t>
            </w:r>
          </w:p>
        </w:tc>
        <w:tc>
          <w:tcPr>
            <w:tcW w:w="3557" w:type="pct"/>
            <w:tcBorders>
              <w:left w:val="single" w:color="auto" w:sz="4" w:space="0"/>
            </w:tcBorders>
            <w:vAlign w:val="center"/>
          </w:tcPr>
          <w:p w14:paraId="622E2FBC">
            <w:pPr>
              <w:widowControl/>
              <w:spacing w:line="360" w:lineRule="exact"/>
              <w:rPr>
                <w:rFonts w:hint="default" w:ascii="Times New Roman" w:hAnsi="Times New Roman" w:eastAsia="宋体" w:cs="Times New Roman"/>
                <w:b/>
                <w:color w:val="auto"/>
                <w:sz w:val="24"/>
                <w:highlight w:val="none"/>
              </w:rPr>
            </w:pPr>
            <w:r>
              <w:rPr>
                <w:rFonts w:hint="default" w:ascii="Times New Roman" w:hAnsi="Times New Roman" w:cs="Times New Roman" w:eastAsiaTheme="minorEastAsia"/>
                <w:color w:val="auto"/>
                <w:sz w:val="24"/>
                <w:szCs w:val="28"/>
                <w:highlight w:val="none"/>
              </w:rPr>
              <w:t xml:space="preserve">全部 </w:t>
            </w:r>
          </w:p>
        </w:tc>
      </w:tr>
      <w:tr w14:paraId="291D05B2">
        <w:trPr>
          <w:trHeight w:val="3044" w:hRule="atLeast"/>
          <w:jc w:val="center"/>
        </w:trPr>
        <w:tc>
          <w:tcPr>
            <w:tcW w:w="1442" w:type="pct"/>
            <w:tcBorders>
              <w:top w:val="single" w:color="auto" w:sz="4" w:space="0"/>
            </w:tcBorders>
            <w:vAlign w:val="center"/>
          </w:tcPr>
          <w:p w14:paraId="74BA1814">
            <w:pPr>
              <w:spacing w:line="360" w:lineRule="auto"/>
              <w:jc w:val="center"/>
              <w:rPr>
                <w:rFonts w:hint="default" w:ascii="Times New Roman" w:hAnsi="Times New Roman" w:eastAsia="宋体" w:cs="Times New Roman"/>
                <w:b/>
                <w:color w:val="auto"/>
                <w:sz w:val="24"/>
                <w:highlight w:val="none"/>
                <w:lang w:eastAsia="zh-CN"/>
              </w:rPr>
            </w:pPr>
            <w:r>
              <w:rPr>
                <w:rFonts w:hint="default" w:ascii="Times New Roman" w:hAnsi="Times New Roman" w:eastAsia="宋体" w:cs="Times New Roman"/>
                <w:b/>
                <w:color w:val="auto"/>
                <w:sz w:val="24"/>
                <w:highlight w:val="none"/>
              </w:rPr>
              <w:t>报价</w:t>
            </w:r>
          </w:p>
          <w:p w14:paraId="59C28110">
            <w:pPr>
              <w:spacing w:line="360" w:lineRule="auto"/>
              <w:jc w:val="center"/>
              <w:rPr>
                <w:rFonts w:hint="default" w:ascii="Times New Roman" w:hAnsi="Times New Roman" w:eastAsia="宋体" w:cs="Times New Roman"/>
                <w:b/>
                <w:color w:val="auto"/>
                <w:sz w:val="24"/>
                <w:highlight w:val="none"/>
              </w:rPr>
            </w:pPr>
            <w:r>
              <w:rPr>
                <w:rFonts w:hint="default" w:ascii="Times New Roman" w:hAnsi="Times New Roman" w:eastAsia="宋体" w:cs="Times New Roman"/>
                <w:b/>
                <w:color w:val="auto"/>
                <w:sz w:val="24"/>
                <w:highlight w:val="none"/>
              </w:rPr>
              <w:t>（详见备注说明）</w:t>
            </w:r>
          </w:p>
        </w:tc>
        <w:tc>
          <w:tcPr>
            <w:tcW w:w="3557" w:type="pct"/>
            <w:vAlign w:val="center"/>
          </w:tcPr>
          <w:p w14:paraId="7845A9C7">
            <w:pPr>
              <w:snapToGrid w:val="0"/>
              <w:spacing w:line="360" w:lineRule="auto"/>
              <w:jc w:val="left"/>
              <w:rPr>
                <w:rFonts w:hint="default" w:ascii="Times New Roman" w:hAnsi="Times New Roman" w:eastAsia="宋体" w:cs="Times New Roman"/>
                <w:bCs/>
                <w:color w:val="auto"/>
                <w:sz w:val="24"/>
                <w:szCs w:val="24"/>
                <w:highlight w:val="none"/>
                <w:lang w:eastAsia="zh-CN"/>
              </w:rPr>
            </w:pPr>
            <w:r>
              <w:rPr>
                <w:rFonts w:hint="default" w:ascii="Times New Roman" w:hAnsi="Times New Roman" w:eastAsia="宋体" w:cs="Times New Roman"/>
                <w:bCs/>
                <w:color w:val="auto"/>
                <w:sz w:val="24"/>
                <w:szCs w:val="24"/>
                <w:highlight w:val="none"/>
              </w:rPr>
              <w:t>大写：</w:t>
            </w:r>
            <w:r>
              <w:rPr>
                <w:rFonts w:hint="default" w:ascii="Times New Roman" w:hAnsi="Times New Roman" w:eastAsia="宋体" w:cs="Times New Roman"/>
                <w:bCs/>
                <w:color w:val="auto"/>
                <w:sz w:val="24"/>
                <w:szCs w:val="24"/>
                <w:highlight w:val="none"/>
                <w:u w:val="single"/>
              </w:rPr>
              <w:t xml:space="preserve">                     </w:t>
            </w:r>
            <w:r>
              <w:rPr>
                <w:rFonts w:hint="default" w:ascii="Times New Roman" w:hAnsi="Times New Roman" w:eastAsia="宋体" w:cs="Times New Roman"/>
                <w:bCs/>
                <w:color w:val="auto"/>
                <w:sz w:val="24"/>
                <w:szCs w:val="24"/>
                <w:highlight w:val="none"/>
                <w:lang w:val="en-US" w:eastAsia="zh-CN"/>
              </w:rPr>
              <w:t xml:space="preserve"> </w:t>
            </w:r>
          </w:p>
          <w:p w14:paraId="052DB346">
            <w:pPr>
              <w:snapToGrid w:val="0"/>
              <w:spacing w:line="360" w:lineRule="auto"/>
              <w:rPr>
                <w:rFonts w:hint="default" w:ascii="Times New Roman" w:hAnsi="Times New Roman" w:eastAsia="宋体" w:cs="Times New Roman"/>
                <w:b/>
                <w:color w:val="auto"/>
                <w:sz w:val="24"/>
                <w:highlight w:val="none"/>
                <w:lang w:eastAsia="zh-CN"/>
              </w:rPr>
            </w:pPr>
            <w:r>
              <w:rPr>
                <w:rFonts w:hint="default" w:ascii="Times New Roman" w:hAnsi="Times New Roman" w:eastAsia="宋体" w:cs="Times New Roman"/>
                <w:bCs/>
                <w:color w:val="auto"/>
                <w:sz w:val="24"/>
                <w:szCs w:val="24"/>
                <w:highlight w:val="none"/>
              </w:rPr>
              <w:t>小写：</w:t>
            </w:r>
            <w:r>
              <w:rPr>
                <w:rFonts w:hint="default" w:ascii="Times New Roman" w:hAnsi="Times New Roman" w:eastAsia="宋体" w:cs="Times New Roman"/>
                <w:bCs/>
                <w:color w:val="auto"/>
                <w:sz w:val="24"/>
                <w:szCs w:val="24"/>
                <w:highlight w:val="none"/>
                <w:u w:val="single"/>
              </w:rPr>
              <w:t xml:space="preserve">                     </w:t>
            </w:r>
          </w:p>
        </w:tc>
      </w:tr>
      <w:tr w14:paraId="67946B67">
        <w:trPr>
          <w:trHeight w:val="1429" w:hRule="atLeast"/>
          <w:jc w:val="center"/>
        </w:trPr>
        <w:tc>
          <w:tcPr>
            <w:tcW w:w="1442" w:type="pct"/>
            <w:vAlign w:val="center"/>
          </w:tcPr>
          <w:p w14:paraId="5ADFDB31">
            <w:pPr>
              <w:spacing w:line="360" w:lineRule="auto"/>
              <w:jc w:val="center"/>
              <w:rPr>
                <w:rFonts w:hint="default" w:ascii="Times New Roman" w:hAnsi="Times New Roman" w:eastAsia="宋体" w:cs="Times New Roman"/>
                <w:b/>
                <w:color w:val="auto"/>
                <w:sz w:val="24"/>
                <w:highlight w:val="none"/>
              </w:rPr>
            </w:pPr>
            <w:r>
              <w:rPr>
                <w:rFonts w:hint="default" w:ascii="Times New Roman" w:hAnsi="Times New Roman" w:eastAsia="宋体" w:cs="Times New Roman"/>
                <w:b/>
                <w:color w:val="auto"/>
                <w:sz w:val="24"/>
                <w:highlight w:val="none"/>
              </w:rPr>
              <w:t>备注说明</w:t>
            </w:r>
          </w:p>
        </w:tc>
        <w:tc>
          <w:tcPr>
            <w:tcW w:w="3557" w:type="pct"/>
          </w:tcPr>
          <w:p w14:paraId="3A6CDE5D">
            <w:pPr>
              <w:spacing w:line="360" w:lineRule="auto"/>
              <w:rPr>
                <w:rFonts w:hint="default" w:ascii="Times New Roman" w:hAnsi="Times New Roman" w:eastAsia="宋体" w:cs="Times New Roman"/>
                <w:b/>
                <w:color w:val="auto"/>
                <w:sz w:val="24"/>
                <w:highlight w:val="none"/>
              </w:rPr>
            </w:pPr>
          </w:p>
        </w:tc>
      </w:tr>
    </w:tbl>
    <w:p w14:paraId="0EC09583">
      <w:pPr>
        <w:spacing w:line="440" w:lineRule="exact"/>
        <w:ind w:firstLine="5520" w:firstLineChars="23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 xml:space="preserve">供应商盖章：             </w:t>
      </w:r>
    </w:p>
    <w:p w14:paraId="7BFCA2FD">
      <w:pPr>
        <w:spacing w:line="440" w:lineRule="exact"/>
        <w:ind w:firstLine="5520" w:firstLineChars="23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 xml:space="preserve">日    </w:t>
      </w:r>
      <w:r>
        <w:rPr>
          <w:rFonts w:hint="eastAsia" w:ascii="Times New Roman" w:hAnsi="Times New Roman" w:eastAsia="宋体" w:cs="Times New Roman"/>
          <w:color w:val="auto"/>
          <w:sz w:val="24"/>
          <w:szCs w:val="24"/>
          <w:highlight w:val="none"/>
          <w:lang w:val="en-US" w:eastAsia="zh-CN"/>
        </w:rPr>
        <w:t xml:space="preserve"> </w:t>
      </w:r>
      <w:r>
        <w:rPr>
          <w:rFonts w:hint="default" w:ascii="Times New Roman" w:hAnsi="Times New Roman" w:eastAsia="宋体" w:cs="Times New Roman"/>
          <w:color w:val="auto"/>
          <w:sz w:val="24"/>
          <w:szCs w:val="24"/>
          <w:highlight w:val="none"/>
        </w:rPr>
        <w:t xml:space="preserve"> 期：             </w:t>
      </w:r>
    </w:p>
    <w:p w14:paraId="4D146BE4">
      <w:pPr>
        <w:spacing w:line="440" w:lineRule="exact"/>
        <w:ind w:firstLine="5520" w:firstLineChars="2300"/>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联  系  人：</w:t>
      </w:r>
    </w:p>
    <w:p w14:paraId="725932EF">
      <w:pPr>
        <w:spacing w:line="440" w:lineRule="exact"/>
        <w:ind w:firstLine="5520" w:firstLineChars="2300"/>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联系方式（电话号、邮箱号）：</w:t>
      </w:r>
    </w:p>
    <w:p w14:paraId="4BC09C90">
      <w:pPr>
        <w:spacing w:line="440" w:lineRule="exact"/>
        <w:rPr>
          <w:rFonts w:hint="default" w:ascii="Times New Roman" w:hAnsi="Times New Roman" w:eastAsia="宋体" w:cs="Times New Roman"/>
          <w:color w:val="auto"/>
          <w:sz w:val="24"/>
          <w:szCs w:val="24"/>
          <w:highlight w:val="none"/>
          <w:lang w:val="en-US" w:eastAsia="zh-CN"/>
        </w:rPr>
      </w:pPr>
    </w:p>
    <w:p w14:paraId="23AB81A5">
      <w:pPr>
        <w:spacing w:line="440" w:lineRule="exac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rPr>
        <w:t>备</w:t>
      </w:r>
      <w:r>
        <w:rPr>
          <w:rFonts w:hint="default" w:ascii="Times New Roman" w:hAnsi="Times New Roman" w:eastAsia="宋体" w:cs="Times New Roman"/>
          <w:color w:val="auto"/>
          <w:sz w:val="24"/>
          <w:szCs w:val="24"/>
          <w:highlight w:val="none"/>
        </w:rPr>
        <w:t>注：</w:t>
      </w:r>
    </w:p>
    <w:p w14:paraId="676B8072">
      <w:pPr>
        <w:spacing w:line="440" w:lineRule="exact"/>
        <w:ind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1.本次报价系指完成本次采购范围全部工作内容所收取的服务费用，还包含供应商现场调研，以及税费、利润、差旅费等，报价时需对该费用充分考虑。</w:t>
      </w:r>
    </w:p>
    <w:p w14:paraId="5FFCDF99">
      <w:pPr>
        <w:spacing w:line="440" w:lineRule="exact"/>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2.特殊事项在备注中注明。</w:t>
      </w:r>
    </w:p>
    <w:p w14:paraId="369BACD2">
      <w:pPr>
        <w:spacing w:line="440" w:lineRule="exact"/>
        <w:ind w:firstLine="480" w:firstLineChars="200"/>
        <w:rPr>
          <w:rFonts w:hint="default"/>
          <w:lang w:val="en-US" w:eastAsia="zh-CN"/>
        </w:rPr>
      </w:pPr>
      <w:r>
        <w:rPr>
          <w:rFonts w:hint="default" w:ascii="Times New Roman" w:hAnsi="Times New Roman" w:eastAsia="宋体" w:cs="Times New Roman"/>
          <w:color w:val="auto"/>
          <w:sz w:val="24"/>
          <w:szCs w:val="24"/>
          <w:highlight w:val="none"/>
          <w:lang w:val="en-US" w:eastAsia="zh-CN"/>
        </w:rPr>
        <w:t>3.</w:t>
      </w:r>
      <w:r>
        <w:rPr>
          <w:rFonts w:hint="default" w:ascii="Times New Roman" w:hAnsi="Times New Roman" w:eastAsia="宋体" w:cs="Times New Roman"/>
          <w:color w:val="auto"/>
          <w:sz w:val="24"/>
          <w:szCs w:val="24"/>
          <w:highlight w:val="none"/>
          <w:lang w:val="en-US"/>
        </w:rPr>
        <w:t>报价表中大写金额与小写金额不一致的，以大写金额为准。</w:t>
      </w:r>
      <w:bookmarkStart w:id="0" w:name="_GoBack"/>
      <w:bookmarkEnd w:id="0"/>
    </w:p>
    <w:sectPr>
      <w:pgSz w:w="11906" w:h="16838"/>
      <w:pgMar w:top="1984" w:right="1531" w:bottom="1814" w:left="1531"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01"/>
    <w:family w:val="auto"/>
    <w:pitch w:val="default"/>
    <w:sig w:usb0="E0000AFF" w:usb1="00007843" w:usb2="00000001" w:usb3="00000000" w:csb0="400001BF" w:csb1="DFF70000"/>
    <w:embedRegular r:id="rId1" w:fontKey="{23AF1537-ABCF-8727-4A0F-8D6A0E68FBB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E50002FF" w:usb1="500079DB" w:usb2="00000010" w:usb3="00000000" w:csb0="00000000" w:csb1="00000000"/>
  </w:font>
  <w:font w:name="汉仪书宋二KW">
    <w:panose1 w:val="00020600040101010101"/>
    <w:charset w:val="86"/>
    <w:family w:val="auto"/>
    <w:pitch w:val="default"/>
    <w:sig w:usb0="A00002BF" w:usb1="18EF7CFA" w:usb2="00000016" w:usb3="00000000" w:csb0="00040000" w:csb1="00000000"/>
  </w:font>
  <w:font w:name="FangSong_GB2312">
    <w:panose1 w:val="02010609030101010101"/>
    <w:charset w:val="86"/>
    <w:family w:val="auto"/>
    <w:pitch w:val="default"/>
    <w:sig w:usb0="00000001" w:usb1="080E0000" w:usb2="00000000" w:usb3="00000000" w:csb0="00040000" w:csb1="00000000"/>
  </w:font>
  <w:font w:name="Songti SC">
    <w:panose1 w:val="02010800040101010101"/>
    <w:charset w:val="86"/>
    <w:family w:val="auto"/>
    <w:pitch w:val="default"/>
    <w:sig w:usb0="00000001" w:usb1="080F0000" w:usb2="00000000" w:usb3="00000000" w:csb0="00040000" w:csb1="00000000"/>
  </w:font>
  <w:font w:name="@微软简标宋">
    <w:altName w:val="汉仪书宋二KW"/>
    <w:panose1 w:val="00000000000000000000"/>
    <w:charset w:val="86"/>
    <w:family w:val="auto"/>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embedRegular r:id="rId2" w:fontKey="{ADFFAE3C-CDC5-938C-4A0F-8D6AA49D46E2}"/>
  </w:font>
  <w:font w:name="Verdana">
    <w:panose1 w:val="020B0804030504040204"/>
    <w:charset w:val="00"/>
    <w:family w:val="swiss"/>
    <w:pitch w:val="default"/>
    <w:sig w:usb0="A10006FF" w:usb1="4000205B" w:usb2="00000010" w:usb3="00000000" w:csb0="2000019F" w:csb1="00000000"/>
  </w:font>
  <w:font w:name="汉仪中黑KW">
    <w:panose1 w:val="00020600040101010101"/>
    <w:charset w:val="86"/>
    <w:family w:val="auto"/>
    <w:pitch w:val="default"/>
    <w:sig w:usb0="A00002BF" w:usb1="18EF7CFA" w:usb2="00000016" w:usb3="00000000" w:csb0="00040000" w:csb1="00000000"/>
  </w:font>
  <w:font w:name="方正小标宋简体">
    <w:panose1 w:val="03000509000000000000"/>
    <w:charset w:val="86"/>
    <w:family w:val="auto"/>
    <w:pitch w:val="default"/>
    <w:sig w:usb0="00000001" w:usb1="080E0000" w:usb2="00000000" w:usb3="00000000" w:csb0="00040000" w:csb1="00000000"/>
    <w:embedRegular r:id="rId3" w:fontKey="{A602465F-CAA0-B0C6-4A0F-8D6A5EB81731}"/>
  </w:font>
  <w:font w:name="Kingsoft Sign">
    <w:panose1 w:val="05050102010706020507"/>
    <w:charset w:val="00"/>
    <w:family w:val="auto"/>
    <w:pitch w:val="default"/>
    <w:sig w:usb0="00000000" w:usb1="1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C"/>
    <w:multiLevelType w:val="multilevel"/>
    <w:tmpl w:val="0000000C"/>
    <w:lvl w:ilvl="0" w:tentative="0">
      <w:start w:val="1"/>
      <w:numFmt w:val="none"/>
      <w:lvlText w:val=""/>
      <w:lvlJc w:val="left"/>
      <w:pPr>
        <w:tabs>
          <w:tab w:val="left" w:pos="432"/>
        </w:tabs>
        <w:ind w:left="432" w:hanging="432"/>
      </w:pPr>
      <w:rPr>
        <w:rFonts w:hint="default"/>
        <w:u w:val="none"/>
      </w:rPr>
    </w:lvl>
    <w:lvl w:ilvl="1" w:tentative="0">
      <w:start w:val="1"/>
      <w:numFmt w:val="none"/>
      <w:lvlText w:val=" "/>
      <w:lvlJc w:val="left"/>
      <w:pPr>
        <w:tabs>
          <w:tab w:val="left" w:pos="576"/>
        </w:tabs>
        <w:ind w:left="576" w:hanging="576"/>
      </w:pPr>
      <w:rPr>
        <w:rFonts w:hint="default" w:ascii="Times New Roman" w:hAnsi="Times New Roman" w:eastAsia="宋体"/>
        <w:u w:val="none"/>
      </w:rPr>
    </w:lvl>
    <w:lvl w:ilvl="2" w:tentative="0">
      <w:start w:val="1"/>
      <w:numFmt w:val="none"/>
      <w:pStyle w:val="6"/>
      <w:lvlText w:val=" "/>
      <w:lvlJc w:val="left"/>
      <w:pPr>
        <w:tabs>
          <w:tab w:val="left" w:pos="720"/>
        </w:tabs>
        <w:ind w:left="2640" w:hanging="720"/>
      </w:pPr>
      <w:rPr>
        <w:rFonts w:hint="default" w:ascii="Times New Roman" w:hAnsi="Times New Roman" w:eastAsia="宋体"/>
        <w:u w:val="none"/>
      </w:rPr>
    </w:lvl>
    <w:lvl w:ilvl="3" w:tentative="0">
      <w:start w:val="1"/>
      <w:numFmt w:val="none"/>
      <w:lvlText w:val="    "/>
      <w:lvlJc w:val="left"/>
      <w:pPr>
        <w:tabs>
          <w:tab w:val="left" w:pos="864"/>
        </w:tabs>
        <w:ind w:left="864" w:hanging="864"/>
      </w:pPr>
      <w:rPr>
        <w:rFonts w:hint="default" w:ascii="Times New Roman" w:hAnsi="Times New Roman" w:eastAsia="宋体"/>
        <w:u w:val="none"/>
      </w:rPr>
    </w:lvl>
    <w:lvl w:ilvl="4" w:tentative="0">
      <w:start w:val="1"/>
      <w:numFmt w:val="none"/>
      <w:lvlText w:val="      "/>
      <w:lvlJc w:val="left"/>
      <w:pPr>
        <w:tabs>
          <w:tab w:val="left" w:pos="1008"/>
        </w:tabs>
        <w:ind w:left="1008" w:hanging="1008"/>
      </w:pPr>
      <w:rPr>
        <w:rFonts w:hint="default" w:ascii="Times New Roman" w:hAnsi="Times New Roman" w:eastAsia="宋体"/>
        <w:u w:val="none"/>
      </w:rPr>
    </w:lvl>
    <w:lvl w:ilvl="5" w:tentative="0">
      <w:start w:val="1"/>
      <w:numFmt w:val="none"/>
      <w:lvlText w:val="           "/>
      <w:lvlJc w:val="left"/>
      <w:pPr>
        <w:tabs>
          <w:tab w:val="left" w:pos="1440"/>
        </w:tabs>
        <w:ind w:left="1152" w:hanging="1152"/>
      </w:pPr>
      <w:rPr>
        <w:rFonts w:hint="default" w:ascii="Times New Roman" w:hAnsi="Times New Roman" w:eastAsia="宋体"/>
        <w:u w:val="none"/>
      </w:rPr>
    </w:lvl>
    <w:lvl w:ilvl="6" w:tentative="0">
      <w:start w:val="1"/>
      <w:numFmt w:val="decimal"/>
      <w:lvlText w:val="%1.%2.%3.%4.%5.%6.%7"/>
      <w:lvlJc w:val="left"/>
      <w:pPr>
        <w:tabs>
          <w:tab w:val="left" w:pos="2520"/>
        </w:tabs>
        <w:ind w:left="1296" w:hanging="1296"/>
      </w:pPr>
      <w:rPr>
        <w:rFonts w:hint="default" w:ascii="Times New Roman" w:hAnsi="Times New Roman" w:eastAsia="宋体"/>
        <w:u w:val="none"/>
      </w:rPr>
    </w:lvl>
    <w:lvl w:ilvl="7" w:tentative="0">
      <w:start w:val="1"/>
      <w:numFmt w:val="decimal"/>
      <w:lvlText w:val="%1.%2.%3.%4.%5.%6.%7.%8"/>
      <w:lvlJc w:val="left"/>
      <w:pPr>
        <w:tabs>
          <w:tab w:val="left" w:pos="1440"/>
        </w:tabs>
        <w:ind w:left="1440" w:hanging="1440"/>
      </w:pPr>
      <w:rPr>
        <w:rFonts w:hint="default" w:ascii="Times New Roman" w:hAnsi="Times New Roman" w:eastAsia="宋体"/>
        <w:u w:val="none"/>
      </w:rPr>
    </w:lvl>
    <w:lvl w:ilvl="8" w:tentative="0">
      <w:start w:val="1"/>
      <w:numFmt w:val="decimal"/>
      <w:lvlText w:val="%1.%2.%3.%4.%5.%6.%7.%8.%9"/>
      <w:lvlJc w:val="left"/>
      <w:pPr>
        <w:tabs>
          <w:tab w:val="left" w:pos="1584"/>
        </w:tabs>
        <w:ind w:left="1584" w:hanging="1584"/>
      </w:pPr>
      <w:rPr>
        <w:rFonts w:hint="default" w:ascii="Times New Roman" w:hAnsi="Times New Roman" w:eastAsia="宋体"/>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4"/>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E4YTA5NzEzNGIyNzNjMGI3Mzg0YjE4MWYyZDEwNjUifQ=="/>
  </w:docVars>
  <w:rsids>
    <w:rsidRoot w:val="00000000"/>
    <w:rsid w:val="000C0C4C"/>
    <w:rsid w:val="001A2968"/>
    <w:rsid w:val="00893649"/>
    <w:rsid w:val="00BB3D69"/>
    <w:rsid w:val="00C9058E"/>
    <w:rsid w:val="011949CD"/>
    <w:rsid w:val="012810B4"/>
    <w:rsid w:val="0169685A"/>
    <w:rsid w:val="01AA6260"/>
    <w:rsid w:val="01CB67AC"/>
    <w:rsid w:val="01CD7566"/>
    <w:rsid w:val="01E41FC4"/>
    <w:rsid w:val="01F52127"/>
    <w:rsid w:val="023A109F"/>
    <w:rsid w:val="025C116B"/>
    <w:rsid w:val="02780734"/>
    <w:rsid w:val="028762C1"/>
    <w:rsid w:val="029B5FFA"/>
    <w:rsid w:val="02A66735"/>
    <w:rsid w:val="03094A24"/>
    <w:rsid w:val="035C6DF3"/>
    <w:rsid w:val="03672DCB"/>
    <w:rsid w:val="03A820BB"/>
    <w:rsid w:val="03B571E3"/>
    <w:rsid w:val="041A1BF4"/>
    <w:rsid w:val="044004C3"/>
    <w:rsid w:val="044D358C"/>
    <w:rsid w:val="04710B23"/>
    <w:rsid w:val="0553688F"/>
    <w:rsid w:val="05C73504"/>
    <w:rsid w:val="05D1038B"/>
    <w:rsid w:val="064A5629"/>
    <w:rsid w:val="064F49ED"/>
    <w:rsid w:val="06622973"/>
    <w:rsid w:val="06D03D80"/>
    <w:rsid w:val="074C79C3"/>
    <w:rsid w:val="079776CE"/>
    <w:rsid w:val="07A019A5"/>
    <w:rsid w:val="081E0674"/>
    <w:rsid w:val="086E3851"/>
    <w:rsid w:val="086F1377"/>
    <w:rsid w:val="089B216C"/>
    <w:rsid w:val="08AB6853"/>
    <w:rsid w:val="08BF22FE"/>
    <w:rsid w:val="09655AA3"/>
    <w:rsid w:val="09665F7E"/>
    <w:rsid w:val="09C13E54"/>
    <w:rsid w:val="09D973F0"/>
    <w:rsid w:val="0A0D7099"/>
    <w:rsid w:val="0A15050F"/>
    <w:rsid w:val="0A8E1F88"/>
    <w:rsid w:val="0AAD13A0"/>
    <w:rsid w:val="0AB747E1"/>
    <w:rsid w:val="0ABA0FCF"/>
    <w:rsid w:val="0AD609BF"/>
    <w:rsid w:val="0B0F299D"/>
    <w:rsid w:val="0BC1638D"/>
    <w:rsid w:val="0BD0037E"/>
    <w:rsid w:val="0BFB189F"/>
    <w:rsid w:val="0C9E7632"/>
    <w:rsid w:val="0D41005C"/>
    <w:rsid w:val="0D700794"/>
    <w:rsid w:val="0D7E2680"/>
    <w:rsid w:val="0D83333E"/>
    <w:rsid w:val="0DAB2E51"/>
    <w:rsid w:val="0E3F3599"/>
    <w:rsid w:val="0E5423A0"/>
    <w:rsid w:val="0EF02C62"/>
    <w:rsid w:val="0F34429E"/>
    <w:rsid w:val="0F6A68F2"/>
    <w:rsid w:val="0F7979B8"/>
    <w:rsid w:val="0FA77648"/>
    <w:rsid w:val="0FB17C5E"/>
    <w:rsid w:val="0FBD0C1A"/>
    <w:rsid w:val="0FCD3553"/>
    <w:rsid w:val="10321608"/>
    <w:rsid w:val="10FF6FF0"/>
    <w:rsid w:val="11AE1162"/>
    <w:rsid w:val="11B9149F"/>
    <w:rsid w:val="11C52008"/>
    <w:rsid w:val="11C95F9C"/>
    <w:rsid w:val="11F12DFD"/>
    <w:rsid w:val="12577104"/>
    <w:rsid w:val="12582E7C"/>
    <w:rsid w:val="12CD73C6"/>
    <w:rsid w:val="12E0359D"/>
    <w:rsid w:val="134A0A16"/>
    <w:rsid w:val="13B03453"/>
    <w:rsid w:val="13CB4684"/>
    <w:rsid w:val="1469430D"/>
    <w:rsid w:val="14A97F56"/>
    <w:rsid w:val="14BE1335"/>
    <w:rsid w:val="14D26F15"/>
    <w:rsid w:val="14F83B2E"/>
    <w:rsid w:val="15145780"/>
    <w:rsid w:val="152A45DF"/>
    <w:rsid w:val="15331701"/>
    <w:rsid w:val="15EC04AB"/>
    <w:rsid w:val="15EC2259"/>
    <w:rsid w:val="163B6FFF"/>
    <w:rsid w:val="165A2C66"/>
    <w:rsid w:val="16BB01E4"/>
    <w:rsid w:val="16DA5378"/>
    <w:rsid w:val="16EF1018"/>
    <w:rsid w:val="174A66F7"/>
    <w:rsid w:val="175D52D4"/>
    <w:rsid w:val="176D53AA"/>
    <w:rsid w:val="17D42FA4"/>
    <w:rsid w:val="181F6871"/>
    <w:rsid w:val="18A41B2D"/>
    <w:rsid w:val="19051A01"/>
    <w:rsid w:val="1921046B"/>
    <w:rsid w:val="198A7DBF"/>
    <w:rsid w:val="19940C3D"/>
    <w:rsid w:val="19A409C7"/>
    <w:rsid w:val="19AE5982"/>
    <w:rsid w:val="1A137F5A"/>
    <w:rsid w:val="1A4268EB"/>
    <w:rsid w:val="1A620D3B"/>
    <w:rsid w:val="1AC949EA"/>
    <w:rsid w:val="1AF31906"/>
    <w:rsid w:val="1B1E2EB4"/>
    <w:rsid w:val="1B2F50C2"/>
    <w:rsid w:val="1B770817"/>
    <w:rsid w:val="1B7E3953"/>
    <w:rsid w:val="1BB56C2E"/>
    <w:rsid w:val="1BF86EEA"/>
    <w:rsid w:val="1C1222ED"/>
    <w:rsid w:val="1C2344FA"/>
    <w:rsid w:val="1C534F2C"/>
    <w:rsid w:val="1C6C2EAA"/>
    <w:rsid w:val="1C966D6B"/>
    <w:rsid w:val="1CC26B08"/>
    <w:rsid w:val="1D13244B"/>
    <w:rsid w:val="1D232A04"/>
    <w:rsid w:val="1DE33F41"/>
    <w:rsid w:val="1DFDFC68"/>
    <w:rsid w:val="1E2307E2"/>
    <w:rsid w:val="1F4C5B16"/>
    <w:rsid w:val="1FAF67D1"/>
    <w:rsid w:val="1FAFA91F"/>
    <w:rsid w:val="1FC92F2C"/>
    <w:rsid w:val="1FEF6BCD"/>
    <w:rsid w:val="1FEF7B40"/>
    <w:rsid w:val="1FF93EF0"/>
    <w:rsid w:val="1FFE5062"/>
    <w:rsid w:val="1FFF5A26"/>
    <w:rsid w:val="20B45646"/>
    <w:rsid w:val="21262AC3"/>
    <w:rsid w:val="21333432"/>
    <w:rsid w:val="2136082C"/>
    <w:rsid w:val="217113D2"/>
    <w:rsid w:val="21D00F87"/>
    <w:rsid w:val="222C235B"/>
    <w:rsid w:val="225A3D13"/>
    <w:rsid w:val="23116794"/>
    <w:rsid w:val="2346744C"/>
    <w:rsid w:val="236D2C2B"/>
    <w:rsid w:val="2375388E"/>
    <w:rsid w:val="23E2026D"/>
    <w:rsid w:val="23FD02A2"/>
    <w:rsid w:val="24B03FBE"/>
    <w:rsid w:val="24CC51DF"/>
    <w:rsid w:val="25201F1F"/>
    <w:rsid w:val="25501A97"/>
    <w:rsid w:val="2564005E"/>
    <w:rsid w:val="2573204F"/>
    <w:rsid w:val="258C4EBE"/>
    <w:rsid w:val="2594115D"/>
    <w:rsid w:val="259D3570"/>
    <w:rsid w:val="259F2E44"/>
    <w:rsid w:val="264269DA"/>
    <w:rsid w:val="2650413E"/>
    <w:rsid w:val="26951EB3"/>
    <w:rsid w:val="26B325BE"/>
    <w:rsid w:val="26D82161"/>
    <w:rsid w:val="26EB3E67"/>
    <w:rsid w:val="277849CC"/>
    <w:rsid w:val="27D8088F"/>
    <w:rsid w:val="27DD0D39"/>
    <w:rsid w:val="280A3B62"/>
    <w:rsid w:val="284B1061"/>
    <w:rsid w:val="288A0C79"/>
    <w:rsid w:val="28DF3F43"/>
    <w:rsid w:val="29065EA4"/>
    <w:rsid w:val="291E0523"/>
    <w:rsid w:val="29251585"/>
    <w:rsid w:val="29890093"/>
    <w:rsid w:val="29E6328C"/>
    <w:rsid w:val="29F47343"/>
    <w:rsid w:val="29FB2613"/>
    <w:rsid w:val="2A0E63DC"/>
    <w:rsid w:val="2A0F0A70"/>
    <w:rsid w:val="2A133E00"/>
    <w:rsid w:val="2ACB0237"/>
    <w:rsid w:val="2B195446"/>
    <w:rsid w:val="2B457FE9"/>
    <w:rsid w:val="2B726905"/>
    <w:rsid w:val="2BD650E5"/>
    <w:rsid w:val="2C1A44DE"/>
    <w:rsid w:val="2C1E173A"/>
    <w:rsid w:val="2C3F2C8B"/>
    <w:rsid w:val="2C5755BF"/>
    <w:rsid w:val="2C842D93"/>
    <w:rsid w:val="2C9254B0"/>
    <w:rsid w:val="2CCF78A5"/>
    <w:rsid w:val="2CF63C91"/>
    <w:rsid w:val="2CFF3809"/>
    <w:rsid w:val="2E1168A9"/>
    <w:rsid w:val="2E9E1687"/>
    <w:rsid w:val="2EA713AA"/>
    <w:rsid w:val="2ED95618"/>
    <w:rsid w:val="2EE21389"/>
    <w:rsid w:val="2F326AD7"/>
    <w:rsid w:val="2F684158"/>
    <w:rsid w:val="2F9C6646"/>
    <w:rsid w:val="2FA06136"/>
    <w:rsid w:val="2FC41388"/>
    <w:rsid w:val="3049057C"/>
    <w:rsid w:val="305749DC"/>
    <w:rsid w:val="307C26FF"/>
    <w:rsid w:val="309117EF"/>
    <w:rsid w:val="31B23EFF"/>
    <w:rsid w:val="3240586E"/>
    <w:rsid w:val="32635D0A"/>
    <w:rsid w:val="329467C3"/>
    <w:rsid w:val="33244988"/>
    <w:rsid w:val="33727E18"/>
    <w:rsid w:val="33AC35E8"/>
    <w:rsid w:val="33E02FA5"/>
    <w:rsid w:val="33FE6DB1"/>
    <w:rsid w:val="34C24459"/>
    <w:rsid w:val="353F42E9"/>
    <w:rsid w:val="3568409A"/>
    <w:rsid w:val="357F5A0C"/>
    <w:rsid w:val="35876621"/>
    <w:rsid w:val="35BC534C"/>
    <w:rsid w:val="35C30488"/>
    <w:rsid w:val="362D1DA6"/>
    <w:rsid w:val="36441C39"/>
    <w:rsid w:val="365612FD"/>
    <w:rsid w:val="36592B9B"/>
    <w:rsid w:val="36660C7A"/>
    <w:rsid w:val="36946E7B"/>
    <w:rsid w:val="36AE34E3"/>
    <w:rsid w:val="372B2789"/>
    <w:rsid w:val="374A784C"/>
    <w:rsid w:val="37595A1F"/>
    <w:rsid w:val="37EE45EA"/>
    <w:rsid w:val="384F0168"/>
    <w:rsid w:val="388A1731"/>
    <w:rsid w:val="38B20006"/>
    <w:rsid w:val="38C70290"/>
    <w:rsid w:val="3904163C"/>
    <w:rsid w:val="393A3FC5"/>
    <w:rsid w:val="397877DC"/>
    <w:rsid w:val="399F3CA6"/>
    <w:rsid w:val="39E92488"/>
    <w:rsid w:val="3A3B72A9"/>
    <w:rsid w:val="3A8A3C6B"/>
    <w:rsid w:val="3A8A77C7"/>
    <w:rsid w:val="3AC56A51"/>
    <w:rsid w:val="3B0824A2"/>
    <w:rsid w:val="3BBC0A63"/>
    <w:rsid w:val="3BF738D5"/>
    <w:rsid w:val="3BFDACBE"/>
    <w:rsid w:val="3C864258"/>
    <w:rsid w:val="3C9004D9"/>
    <w:rsid w:val="3C9C1A33"/>
    <w:rsid w:val="3CBA6098"/>
    <w:rsid w:val="3D1B32A0"/>
    <w:rsid w:val="3D695DB9"/>
    <w:rsid w:val="3D7F7D27"/>
    <w:rsid w:val="3D83402F"/>
    <w:rsid w:val="3DA70690"/>
    <w:rsid w:val="3DB64D77"/>
    <w:rsid w:val="3DFBE074"/>
    <w:rsid w:val="3E5E1696"/>
    <w:rsid w:val="3EA11234"/>
    <w:rsid w:val="3EAD1CD6"/>
    <w:rsid w:val="3EB4709E"/>
    <w:rsid w:val="3EBEEEAA"/>
    <w:rsid w:val="3EC6723B"/>
    <w:rsid w:val="3ECF4342"/>
    <w:rsid w:val="3EEF6792"/>
    <w:rsid w:val="3EFC1656"/>
    <w:rsid w:val="3F4713BB"/>
    <w:rsid w:val="3F6A6298"/>
    <w:rsid w:val="3F731171"/>
    <w:rsid w:val="3F766277"/>
    <w:rsid w:val="3F9B2476"/>
    <w:rsid w:val="3FB3156E"/>
    <w:rsid w:val="3FEB7AE9"/>
    <w:rsid w:val="3FF79A99"/>
    <w:rsid w:val="3FF9512D"/>
    <w:rsid w:val="3FFE0F5B"/>
    <w:rsid w:val="4012554E"/>
    <w:rsid w:val="401572E3"/>
    <w:rsid w:val="409D04C1"/>
    <w:rsid w:val="40F243F1"/>
    <w:rsid w:val="41AF5E34"/>
    <w:rsid w:val="41DB0ACE"/>
    <w:rsid w:val="423534F3"/>
    <w:rsid w:val="42642FF3"/>
    <w:rsid w:val="42764AD5"/>
    <w:rsid w:val="427C5B2B"/>
    <w:rsid w:val="42BB7663"/>
    <w:rsid w:val="43364990"/>
    <w:rsid w:val="439416B6"/>
    <w:rsid w:val="443A225E"/>
    <w:rsid w:val="444F55DD"/>
    <w:rsid w:val="44B00772"/>
    <w:rsid w:val="456A0921"/>
    <w:rsid w:val="45DD7344"/>
    <w:rsid w:val="45EE77CB"/>
    <w:rsid w:val="45F67611"/>
    <w:rsid w:val="464C3C19"/>
    <w:rsid w:val="46A240EA"/>
    <w:rsid w:val="46AE701E"/>
    <w:rsid w:val="47C00DF7"/>
    <w:rsid w:val="47D77DC3"/>
    <w:rsid w:val="47FC782A"/>
    <w:rsid w:val="488717E9"/>
    <w:rsid w:val="48DA400F"/>
    <w:rsid w:val="48E4411F"/>
    <w:rsid w:val="49125987"/>
    <w:rsid w:val="49267254"/>
    <w:rsid w:val="4A1C0855"/>
    <w:rsid w:val="4A1E617D"/>
    <w:rsid w:val="4A924F66"/>
    <w:rsid w:val="4A9F106C"/>
    <w:rsid w:val="4AB33FF6"/>
    <w:rsid w:val="4AD443A2"/>
    <w:rsid w:val="4AF64A04"/>
    <w:rsid w:val="4B18216D"/>
    <w:rsid w:val="4B257A53"/>
    <w:rsid w:val="4B3D0885"/>
    <w:rsid w:val="4B5D1C1D"/>
    <w:rsid w:val="4B95246F"/>
    <w:rsid w:val="4BBF74EC"/>
    <w:rsid w:val="4BF002D9"/>
    <w:rsid w:val="4BFBEF36"/>
    <w:rsid w:val="4C3E154D"/>
    <w:rsid w:val="4C9C6671"/>
    <w:rsid w:val="4C9F4C97"/>
    <w:rsid w:val="4CB6115A"/>
    <w:rsid w:val="4CCC4729"/>
    <w:rsid w:val="4CFB1E5C"/>
    <w:rsid w:val="4D374967"/>
    <w:rsid w:val="4D5A571F"/>
    <w:rsid w:val="4E094A4F"/>
    <w:rsid w:val="4E4C150B"/>
    <w:rsid w:val="4E4C1E6E"/>
    <w:rsid w:val="4E5EEA85"/>
    <w:rsid w:val="4EA40123"/>
    <w:rsid w:val="4EAC5293"/>
    <w:rsid w:val="4EC010D1"/>
    <w:rsid w:val="4EF31987"/>
    <w:rsid w:val="4F016FBF"/>
    <w:rsid w:val="4F494862"/>
    <w:rsid w:val="4F4C0128"/>
    <w:rsid w:val="4F764366"/>
    <w:rsid w:val="4F9E5690"/>
    <w:rsid w:val="4FAF8248"/>
    <w:rsid w:val="4FFD05E3"/>
    <w:rsid w:val="50302767"/>
    <w:rsid w:val="50850D04"/>
    <w:rsid w:val="515E5B9B"/>
    <w:rsid w:val="5162107A"/>
    <w:rsid w:val="51BC0559"/>
    <w:rsid w:val="51C15D6C"/>
    <w:rsid w:val="51E15B34"/>
    <w:rsid w:val="520F364E"/>
    <w:rsid w:val="522400A9"/>
    <w:rsid w:val="52A02559"/>
    <w:rsid w:val="532837EA"/>
    <w:rsid w:val="547143A9"/>
    <w:rsid w:val="549179B1"/>
    <w:rsid w:val="54A65E6A"/>
    <w:rsid w:val="54BD1196"/>
    <w:rsid w:val="54C93027"/>
    <w:rsid w:val="54CE42D0"/>
    <w:rsid w:val="54FE2A13"/>
    <w:rsid w:val="552F21A7"/>
    <w:rsid w:val="55436A98"/>
    <w:rsid w:val="55564A1D"/>
    <w:rsid w:val="55603AEE"/>
    <w:rsid w:val="55D1679A"/>
    <w:rsid w:val="55DB79C3"/>
    <w:rsid w:val="56307F1D"/>
    <w:rsid w:val="56431446"/>
    <w:rsid w:val="56BC6B02"/>
    <w:rsid w:val="56C65BD3"/>
    <w:rsid w:val="56D95906"/>
    <w:rsid w:val="572D64B0"/>
    <w:rsid w:val="579B705F"/>
    <w:rsid w:val="57B12330"/>
    <w:rsid w:val="57E1616A"/>
    <w:rsid w:val="57EA1807"/>
    <w:rsid w:val="58053B65"/>
    <w:rsid w:val="581B1F4E"/>
    <w:rsid w:val="58403763"/>
    <w:rsid w:val="58501C5C"/>
    <w:rsid w:val="5886386C"/>
    <w:rsid w:val="58E4675B"/>
    <w:rsid w:val="58EE31BF"/>
    <w:rsid w:val="591B6B61"/>
    <w:rsid w:val="595079D6"/>
    <w:rsid w:val="59941FB8"/>
    <w:rsid w:val="59AB1EEB"/>
    <w:rsid w:val="59F111B9"/>
    <w:rsid w:val="5A5456C1"/>
    <w:rsid w:val="5A5A0B0C"/>
    <w:rsid w:val="5A5D5F09"/>
    <w:rsid w:val="5A656B87"/>
    <w:rsid w:val="5A8F31F9"/>
    <w:rsid w:val="5AB53F94"/>
    <w:rsid w:val="5AC62645"/>
    <w:rsid w:val="5AE007D4"/>
    <w:rsid w:val="5B0B0058"/>
    <w:rsid w:val="5B1F1D3D"/>
    <w:rsid w:val="5B321A89"/>
    <w:rsid w:val="5B5F06BF"/>
    <w:rsid w:val="5B6902B1"/>
    <w:rsid w:val="5B75772B"/>
    <w:rsid w:val="5BC86C25"/>
    <w:rsid w:val="5C05719D"/>
    <w:rsid w:val="5C061050"/>
    <w:rsid w:val="5C133668"/>
    <w:rsid w:val="5C294C3A"/>
    <w:rsid w:val="5C6B60E0"/>
    <w:rsid w:val="5CF8285E"/>
    <w:rsid w:val="5D1D4073"/>
    <w:rsid w:val="5D2D3AF7"/>
    <w:rsid w:val="5D2E44D2"/>
    <w:rsid w:val="5D72616D"/>
    <w:rsid w:val="5DBF04C5"/>
    <w:rsid w:val="5DC737AD"/>
    <w:rsid w:val="5DCF7A63"/>
    <w:rsid w:val="5E48511F"/>
    <w:rsid w:val="5E725A15"/>
    <w:rsid w:val="5EA52572"/>
    <w:rsid w:val="5EE00865"/>
    <w:rsid w:val="5EFD415C"/>
    <w:rsid w:val="5EFE029B"/>
    <w:rsid w:val="5F1715BB"/>
    <w:rsid w:val="5F3A67B5"/>
    <w:rsid w:val="5F5657E1"/>
    <w:rsid w:val="5F67FFF8"/>
    <w:rsid w:val="5FBD1AE6"/>
    <w:rsid w:val="60634492"/>
    <w:rsid w:val="60CE7B5E"/>
    <w:rsid w:val="61186E41"/>
    <w:rsid w:val="61412A26"/>
    <w:rsid w:val="61587D6F"/>
    <w:rsid w:val="61A46B11"/>
    <w:rsid w:val="6243457B"/>
    <w:rsid w:val="62A3326C"/>
    <w:rsid w:val="62F82B4B"/>
    <w:rsid w:val="63C30B03"/>
    <w:rsid w:val="644C6E25"/>
    <w:rsid w:val="6457471A"/>
    <w:rsid w:val="647D4422"/>
    <w:rsid w:val="653A3FED"/>
    <w:rsid w:val="65896749"/>
    <w:rsid w:val="664A237C"/>
    <w:rsid w:val="6655487D"/>
    <w:rsid w:val="66604EC1"/>
    <w:rsid w:val="667473F9"/>
    <w:rsid w:val="66A76078"/>
    <w:rsid w:val="66CF39EC"/>
    <w:rsid w:val="6713280B"/>
    <w:rsid w:val="67C23481"/>
    <w:rsid w:val="67D64B8A"/>
    <w:rsid w:val="67DE98AB"/>
    <w:rsid w:val="67F85E08"/>
    <w:rsid w:val="67FD1482"/>
    <w:rsid w:val="683706DE"/>
    <w:rsid w:val="68495AEB"/>
    <w:rsid w:val="6853303E"/>
    <w:rsid w:val="68907967"/>
    <w:rsid w:val="68B65AA7"/>
    <w:rsid w:val="68B827A5"/>
    <w:rsid w:val="68F55EA4"/>
    <w:rsid w:val="692D1AE1"/>
    <w:rsid w:val="694A2693"/>
    <w:rsid w:val="69572179"/>
    <w:rsid w:val="69747F41"/>
    <w:rsid w:val="698F62F8"/>
    <w:rsid w:val="6A1011E7"/>
    <w:rsid w:val="6A521800"/>
    <w:rsid w:val="6A71184C"/>
    <w:rsid w:val="6A756055"/>
    <w:rsid w:val="6AFC2BDA"/>
    <w:rsid w:val="6AFC6742"/>
    <w:rsid w:val="6AFE54E3"/>
    <w:rsid w:val="6B2A5EB5"/>
    <w:rsid w:val="6B3D5317"/>
    <w:rsid w:val="6B713F07"/>
    <w:rsid w:val="6BB362CE"/>
    <w:rsid w:val="6BBF2B50"/>
    <w:rsid w:val="6BF5127E"/>
    <w:rsid w:val="6C2BD052"/>
    <w:rsid w:val="6CAD71C1"/>
    <w:rsid w:val="6D7ED4C1"/>
    <w:rsid w:val="6DDFD08A"/>
    <w:rsid w:val="6DFB53DD"/>
    <w:rsid w:val="6DFF5835"/>
    <w:rsid w:val="6E533D98"/>
    <w:rsid w:val="6E663ACB"/>
    <w:rsid w:val="6E7004A6"/>
    <w:rsid w:val="6EB505AF"/>
    <w:rsid w:val="6F2A3947"/>
    <w:rsid w:val="6F2E7B74"/>
    <w:rsid w:val="6F35524C"/>
    <w:rsid w:val="6F541B76"/>
    <w:rsid w:val="6F6FE4A3"/>
    <w:rsid w:val="6FB800D7"/>
    <w:rsid w:val="6FE078AE"/>
    <w:rsid w:val="7001163F"/>
    <w:rsid w:val="704C4F43"/>
    <w:rsid w:val="708C533F"/>
    <w:rsid w:val="70974410"/>
    <w:rsid w:val="70A91771"/>
    <w:rsid w:val="70D005A5"/>
    <w:rsid w:val="713F12C4"/>
    <w:rsid w:val="71445C1A"/>
    <w:rsid w:val="718C1A9B"/>
    <w:rsid w:val="71922E29"/>
    <w:rsid w:val="71940950"/>
    <w:rsid w:val="71E1354A"/>
    <w:rsid w:val="72192C03"/>
    <w:rsid w:val="727B6CC5"/>
    <w:rsid w:val="729A01E8"/>
    <w:rsid w:val="73125FD0"/>
    <w:rsid w:val="733028FA"/>
    <w:rsid w:val="7363682B"/>
    <w:rsid w:val="739748A5"/>
    <w:rsid w:val="73D40785"/>
    <w:rsid w:val="73DB28EC"/>
    <w:rsid w:val="73DF2DB9"/>
    <w:rsid w:val="745A02C6"/>
    <w:rsid w:val="74864314"/>
    <w:rsid w:val="75A03D67"/>
    <w:rsid w:val="75CD61DE"/>
    <w:rsid w:val="762F50EB"/>
    <w:rsid w:val="76384849"/>
    <w:rsid w:val="76517395"/>
    <w:rsid w:val="765468FF"/>
    <w:rsid w:val="766D2F25"/>
    <w:rsid w:val="76F52CDF"/>
    <w:rsid w:val="76FD3DA9"/>
    <w:rsid w:val="77495D38"/>
    <w:rsid w:val="77560455"/>
    <w:rsid w:val="7793EF29"/>
    <w:rsid w:val="77D63978"/>
    <w:rsid w:val="783267CC"/>
    <w:rsid w:val="7860158C"/>
    <w:rsid w:val="78654DF4"/>
    <w:rsid w:val="78976633"/>
    <w:rsid w:val="78CF7002"/>
    <w:rsid w:val="78DF17C8"/>
    <w:rsid w:val="78F41CD4"/>
    <w:rsid w:val="794373B1"/>
    <w:rsid w:val="797C0647"/>
    <w:rsid w:val="79DC7338"/>
    <w:rsid w:val="79E97AB0"/>
    <w:rsid w:val="79F006ED"/>
    <w:rsid w:val="79FB1512"/>
    <w:rsid w:val="7A2C6F12"/>
    <w:rsid w:val="7A3F182C"/>
    <w:rsid w:val="7AE04C06"/>
    <w:rsid w:val="7AF976B7"/>
    <w:rsid w:val="7B220D7A"/>
    <w:rsid w:val="7B2307FC"/>
    <w:rsid w:val="7B272834"/>
    <w:rsid w:val="7B486307"/>
    <w:rsid w:val="7B5A1174"/>
    <w:rsid w:val="7B7A2964"/>
    <w:rsid w:val="7BB310BF"/>
    <w:rsid w:val="7BF5023D"/>
    <w:rsid w:val="7C3F30C9"/>
    <w:rsid w:val="7C9B5288"/>
    <w:rsid w:val="7CAF6DE3"/>
    <w:rsid w:val="7CBDEB89"/>
    <w:rsid w:val="7CD58083"/>
    <w:rsid w:val="7CD95DB0"/>
    <w:rsid w:val="7D2863F0"/>
    <w:rsid w:val="7D382D28"/>
    <w:rsid w:val="7D3E1CFF"/>
    <w:rsid w:val="7D5316BF"/>
    <w:rsid w:val="7D916229"/>
    <w:rsid w:val="7DDFD15B"/>
    <w:rsid w:val="7DF56008"/>
    <w:rsid w:val="7E2E561C"/>
    <w:rsid w:val="7E73248E"/>
    <w:rsid w:val="7E93D407"/>
    <w:rsid w:val="7E9B4B20"/>
    <w:rsid w:val="7E9C0E44"/>
    <w:rsid w:val="7E9D72BB"/>
    <w:rsid w:val="7EDEFA76"/>
    <w:rsid w:val="7EFFA305"/>
    <w:rsid w:val="7F062761"/>
    <w:rsid w:val="7F160CF6"/>
    <w:rsid w:val="7F1FC351"/>
    <w:rsid w:val="7F2B2762"/>
    <w:rsid w:val="7F362B83"/>
    <w:rsid w:val="7F54BA9B"/>
    <w:rsid w:val="7F736048"/>
    <w:rsid w:val="7F7673A7"/>
    <w:rsid w:val="7F7F5C57"/>
    <w:rsid w:val="7FBC3662"/>
    <w:rsid w:val="7FEB9EF0"/>
    <w:rsid w:val="7FFF6E65"/>
    <w:rsid w:val="96FEBE74"/>
    <w:rsid w:val="99BBEBE7"/>
    <w:rsid w:val="9EB92196"/>
    <w:rsid w:val="9F5F046C"/>
    <w:rsid w:val="9FF374E2"/>
    <w:rsid w:val="9FFECA8C"/>
    <w:rsid w:val="ABFE1B12"/>
    <w:rsid w:val="ACFFEF7F"/>
    <w:rsid w:val="AD4F221C"/>
    <w:rsid w:val="ADF0A6DB"/>
    <w:rsid w:val="AF948871"/>
    <w:rsid w:val="B3D24F35"/>
    <w:rsid w:val="B5FEB196"/>
    <w:rsid w:val="B71BABAD"/>
    <w:rsid w:val="B96F4347"/>
    <w:rsid w:val="B9DF7D54"/>
    <w:rsid w:val="BAFEB043"/>
    <w:rsid w:val="BB1F3610"/>
    <w:rsid w:val="BB59EBFE"/>
    <w:rsid w:val="BBA95C76"/>
    <w:rsid w:val="BBD6668B"/>
    <w:rsid w:val="BBF69FA3"/>
    <w:rsid w:val="BDFD11A2"/>
    <w:rsid w:val="BEFD9E33"/>
    <w:rsid w:val="BF7A4DE4"/>
    <w:rsid w:val="BF9FE1B3"/>
    <w:rsid w:val="BFF9EF97"/>
    <w:rsid w:val="BFFFF3B3"/>
    <w:rsid w:val="C3ED227A"/>
    <w:rsid w:val="CF7D3A34"/>
    <w:rsid w:val="D7D0D9C9"/>
    <w:rsid w:val="D8F76014"/>
    <w:rsid w:val="DBF42AC7"/>
    <w:rsid w:val="DBFBB978"/>
    <w:rsid w:val="DC76C7CD"/>
    <w:rsid w:val="DEFC24C8"/>
    <w:rsid w:val="DFB915A8"/>
    <w:rsid w:val="DFFF22DD"/>
    <w:rsid w:val="E1D93230"/>
    <w:rsid w:val="EDF5E232"/>
    <w:rsid w:val="EF7F730C"/>
    <w:rsid w:val="EF7FAC0C"/>
    <w:rsid w:val="F1DB26E0"/>
    <w:rsid w:val="F1FD8886"/>
    <w:rsid w:val="F3DF7AD0"/>
    <w:rsid w:val="F3F58EF4"/>
    <w:rsid w:val="F4AFE26C"/>
    <w:rsid w:val="F5AFA5C6"/>
    <w:rsid w:val="F66FCF90"/>
    <w:rsid w:val="F6E702A2"/>
    <w:rsid w:val="F77743F5"/>
    <w:rsid w:val="F777FD35"/>
    <w:rsid w:val="F7BF8E99"/>
    <w:rsid w:val="F7DD955D"/>
    <w:rsid w:val="FADC9FDB"/>
    <w:rsid w:val="FB5ABE18"/>
    <w:rsid w:val="FB8C37A9"/>
    <w:rsid w:val="FBEBF592"/>
    <w:rsid w:val="FBEF7133"/>
    <w:rsid w:val="FBFF746F"/>
    <w:rsid w:val="FBFF9F2D"/>
    <w:rsid w:val="FD2F263A"/>
    <w:rsid w:val="FD7FB84E"/>
    <w:rsid w:val="FDDF4BA0"/>
    <w:rsid w:val="FDE0543D"/>
    <w:rsid w:val="FE7FC895"/>
    <w:rsid w:val="FEF7EE99"/>
    <w:rsid w:val="FEFD55B8"/>
    <w:rsid w:val="FF31CBA0"/>
    <w:rsid w:val="FF7D2452"/>
    <w:rsid w:val="FF9A7AD3"/>
    <w:rsid w:val="FFCD7E08"/>
    <w:rsid w:val="FFDB1077"/>
    <w:rsid w:val="FFEDEBC6"/>
    <w:rsid w:val="FFFAA7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99" w:semiHidden="0" w:name="Body Text First Indent"/>
    <w:lsdException w:qFormat="1" w:uiPriority="99"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6">
    <w:name w:val="heading 3"/>
    <w:basedOn w:val="1"/>
    <w:next w:val="1"/>
    <w:qFormat/>
    <w:uiPriority w:val="0"/>
    <w:pPr>
      <w:keepNext/>
      <w:keepLines/>
      <w:numPr>
        <w:ilvl w:val="2"/>
        <w:numId w:val="1"/>
      </w:numPr>
      <w:tabs>
        <w:tab w:val="left" w:pos="432"/>
        <w:tab w:val="clear" w:pos="720"/>
      </w:tabs>
      <w:suppressAutoHyphens/>
      <w:adjustRightInd/>
      <w:spacing w:line="360" w:lineRule="auto"/>
      <w:textAlignment w:val="auto"/>
      <w:outlineLvl w:val="2"/>
    </w:pPr>
    <w:rPr>
      <w:rFonts w:hint="default" w:ascii="Times New Roman" w:hAnsi="Times New Roman" w:eastAsia="宋体"/>
      <w:b/>
      <w:kern w:val="1"/>
      <w:sz w:val="32"/>
      <w:lang w:eastAsia="ar-SA"/>
    </w:rPr>
  </w:style>
  <w:style w:type="paragraph" w:styleId="7">
    <w:name w:val="heading 4"/>
    <w:basedOn w:val="1"/>
    <w:next w:val="1"/>
    <w:semiHidden/>
    <w:unhideWhenUsed/>
    <w:qFormat/>
    <w:uiPriority w:val="0"/>
    <w:pPr>
      <w:keepNext/>
      <w:keepLines/>
      <w:spacing w:beforeLines="0" w:afterLines="0" w:line="360" w:lineRule="auto"/>
      <w:jc w:val="center"/>
      <w:outlineLvl w:val="3"/>
    </w:pPr>
    <w:rPr>
      <w:rFonts w:ascii="Arial" w:hAnsi="Arial" w:eastAsia="宋体"/>
      <w:b/>
      <w:sz w:val="24"/>
    </w:rPr>
  </w:style>
  <w:style w:type="character" w:default="1" w:styleId="18">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5"/>
    <w:semiHidden/>
    <w:unhideWhenUsed/>
    <w:qFormat/>
    <w:uiPriority w:val="99"/>
    <w:pPr>
      <w:ind w:firstLine="420" w:firstLineChars="200"/>
    </w:pPr>
  </w:style>
  <w:style w:type="paragraph" w:styleId="3">
    <w:name w:val="Body Text Indent"/>
    <w:basedOn w:val="1"/>
    <w:next w:val="4"/>
    <w:semiHidden/>
    <w:unhideWhenUsed/>
    <w:qFormat/>
    <w:uiPriority w:val="99"/>
    <w:pPr>
      <w:spacing w:after="120"/>
      <w:ind w:left="420" w:leftChars="200"/>
    </w:pPr>
  </w:style>
  <w:style w:type="paragraph" w:styleId="4">
    <w:name w:val="envelope return"/>
    <w:basedOn w:val="1"/>
    <w:qFormat/>
    <w:uiPriority w:val="99"/>
    <w:pPr>
      <w:snapToGrid w:val="0"/>
    </w:pPr>
    <w:rPr>
      <w:rFonts w:ascii="Arial" w:hAnsi="Arial"/>
    </w:rPr>
  </w:style>
  <w:style w:type="paragraph" w:styleId="5">
    <w:name w:val="List"/>
    <w:basedOn w:val="1"/>
    <w:qFormat/>
    <w:uiPriority w:val="0"/>
    <w:pPr>
      <w:ind w:left="420" w:hanging="420"/>
    </w:pPr>
  </w:style>
  <w:style w:type="paragraph" w:styleId="8">
    <w:name w:val="Normal Indent"/>
    <w:basedOn w:val="1"/>
    <w:next w:val="2"/>
    <w:qFormat/>
    <w:uiPriority w:val="0"/>
    <w:pPr>
      <w:ind w:firstLine="420"/>
    </w:pPr>
  </w:style>
  <w:style w:type="paragraph" w:styleId="9">
    <w:name w:val="Body Text"/>
    <w:basedOn w:val="1"/>
    <w:next w:val="10"/>
    <w:qFormat/>
    <w:uiPriority w:val="0"/>
    <w:pPr>
      <w:spacing w:after="120"/>
    </w:pPr>
    <w:rPr>
      <w:rFonts w:ascii="@微软简标宋" w:hAnsi="@微软简标宋" w:eastAsia="@微软简标宋" w:cs="@微软简标宋"/>
      <w:szCs w:val="24"/>
      <w:lang w:val="zh-CN"/>
    </w:rPr>
  </w:style>
  <w:style w:type="paragraph" w:styleId="10">
    <w:name w:val="Date"/>
    <w:basedOn w:val="1"/>
    <w:next w:val="1"/>
    <w:qFormat/>
    <w:uiPriority w:val="0"/>
    <w:pPr>
      <w:widowControl w:val="0"/>
      <w:spacing w:line="240" w:lineRule="auto"/>
      <w:textAlignment w:val="auto"/>
    </w:pPr>
    <w:rPr>
      <w:rFonts w:ascii="Arial" w:hAnsi="Arial" w:eastAsia="仿宋_GB2312"/>
      <w:color w:val="auto"/>
      <w:kern w:val="2"/>
      <w:sz w:val="32"/>
    </w:rPr>
  </w:style>
  <w:style w:type="paragraph" w:styleId="11">
    <w:name w:val="Plain Text"/>
    <w:basedOn w:val="1"/>
    <w:qFormat/>
    <w:uiPriority w:val="0"/>
    <w:rPr>
      <w:rFonts w:ascii="宋体"/>
    </w:rPr>
  </w:style>
  <w:style w:type="paragraph" w:styleId="12">
    <w:name w:val="Body Text Indent 2"/>
    <w:basedOn w:val="1"/>
    <w:next w:val="1"/>
    <w:qFormat/>
    <w:uiPriority w:val="0"/>
    <w:pPr>
      <w:spacing w:after="120" w:line="480" w:lineRule="auto"/>
      <w:ind w:left="420" w:leftChars="200"/>
    </w:pPr>
  </w:style>
  <w:style w:type="paragraph" w:styleId="13">
    <w:name w:val="footer"/>
    <w:basedOn w:val="1"/>
    <w:qFormat/>
    <w:uiPriority w:val="0"/>
    <w:pPr>
      <w:tabs>
        <w:tab w:val="center" w:pos="4153"/>
        <w:tab w:val="right" w:pos="8306"/>
      </w:tabs>
      <w:snapToGrid w:val="0"/>
      <w:jc w:val="left"/>
    </w:pPr>
    <w:rPr>
      <w:sz w:val="18"/>
    </w:rPr>
  </w:style>
  <w:style w:type="paragraph" w:styleId="14">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5">
    <w:name w:val="Body Text First Indent"/>
    <w:basedOn w:val="9"/>
    <w:unhideWhenUsed/>
    <w:qFormat/>
    <w:uiPriority w:val="99"/>
    <w:pPr>
      <w:ind w:firstLine="420" w:firstLineChars="100"/>
    </w:p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9">
    <w:name w:val="正文1"/>
    <w:qFormat/>
    <w:uiPriority w:val="0"/>
    <w:pPr>
      <w:widowControl w:val="0"/>
      <w:spacing w:line="360" w:lineRule="auto"/>
      <w:jc w:val="both"/>
    </w:pPr>
    <w:rPr>
      <w:rFonts w:ascii="宋体" w:hAnsi="宋体" w:eastAsia="宋体" w:cs="宋体"/>
      <w:sz w:val="21"/>
      <w:szCs w:val="21"/>
      <w:lang w:val="en-US" w:eastAsia="zh-CN" w:bidi="ar-SA"/>
    </w:rPr>
  </w:style>
  <w:style w:type="table" w:customStyle="1" w:styleId="20">
    <w:name w:val="Table Normal"/>
    <w:semiHidden/>
    <w:unhideWhenUsed/>
    <w:qFormat/>
    <w:uiPriority w:val="0"/>
    <w:tblPr>
      <w:tblCellMar>
        <w:top w:w="0" w:type="dxa"/>
        <w:left w:w="0" w:type="dxa"/>
        <w:bottom w:w="0" w:type="dxa"/>
        <w:right w:w="0" w:type="dxa"/>
      </w:tblCellMar>
    </w:tblPr>
  </w:style>
  <w:style w:type="paragraph" w:customStyle="1" w:styleId="21">
    <w:name w:val="Table Text"/>
    <w:basedOn w:val="1"/>
    <w:semiHidden/>
    <w:qFormat/>
    <w:uiPriority w:val="0"/>
    <w:rPr>
      <w:rFonts w:ascii="宋体" w:hAnsi="宋体" w:eastAsia="宋体" w:cs="宋体"/>
      <w:sz w:val="21"/>
      <w:szCs w:val="21"/>
      <w:lang w:val="en-US" w:eastAsia="en-US" w:bidi="ar-SA"/>
    </w:rPr>
  </w:style>
  <w:style w:type="paragraph" w:customStyle="1" w:styleId="22">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23">
    <w:name w:val="样式1"/>
    <w:basedOn w:val="1"/>
    <w:next w:val="7"/>
    <w:qFormat/>
    <w:uiPriority w:val="0"/>
    <w:pPr>
      <w:suppressAutoHyphens/>
      <w:spacing w:line="360" w:lineRule="auto"/>
      <w:ind w:firstLine="420"/>
    </w:pPr>
    <w:rPr>
      <w:rFonts w:ascii="Verdana"/>
      <w:szCs w:val="21"/>
      <w:lang w:eastAsia="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e949c2bb-1480-465b-825e-a315ba67cf39</errorID>
      <errorWord>：鑫农汇公司</errorWord>
      <group>L1_Punc</group>
      <groupName>标点问题</groupName>
      <ability>L2_Punc</ability>
      <abilityName>标点符号检查</abilityName>
      <candidateList>
        <item>“鑫农汇公司”</item>
      </candidateList>
      <explain/>
      <paraID>70992420</paraID>
      <start>39</start>
      <end>45</end>
      <status>unmodified</status>
      <modifiedWord/>
      <trackRevisions>false</trackRevisions>
    </reviewItem>
    <reviewItem>
      <errorID>e6c76d11-c2f1-4832-a2c4-5843579bbb6b</errorID>
      <errorWord>安徽鑫农汇公司</errorWord>
      <group>L1_Other</group>
      <groupName>其他问题</groupName>
      <ability>L2_Consistency</ability>
      <abilityName>一致性检查</abilityName>
      <candidateList>
        <item>鑫农汇公司</item>
      </candidateList>
      <explain>实体一致性，文本中公司简称统一为‘鑫农汇公司’，‘安徽鑫农汇公司’表述不一致</explain>
      <paraID>62136D7E</paraID>
      <start>0</start>
      <end>7</end>
      <status>unmodified</status>
      <modifiedWord/>
      <trackRevisions>false</trackRevisions>
    </reviewItem>
    <reviewItem>
      <errorID>01b91156-6d5f-456f-a29f-565432ce3229</errorID>
      <errorWord>截止2026年</errorWord>
      <group>L1_Word</group>
      <groupName>字词问题</groupName>
      <ability>L2_Typo</ability>
      <abilityName>字词错误</abilityName>
      <candidateList>
        <item>截至2026年</item>
      </candidateList>
      <explain/>
      <paraID>62136D7E</paraID>
      <start>82</start>
      <end>89</end>
      <status>unmodified</status>
      <modifiedWord/>
      <trackRevisions>false</trackRevisions>
    </reviewItem>
    <reviewItem>
      <errorID>5be8472d-39f0-4970-9f36-0b19316512e1</errorID>
      <errorWord>：</errorWord>
      <group>L1_Format</group>
      <groupName>格式问题</groupName>
      <ability>L2_HalfPunc</ability>
      <abilityName>全半角检查</abilityName>
      <candidateList>
        <item>:</item>
      </candidateList>
      <explain>文本全半角错误。</explain>
      <paraID>1E767356</paraID>
      <start>3</start>
      <end>4</end>
      <status>unmodified</status>
      <modifiedWord/>
      <trackRevisions>false</trackRevisions>
    </reviewItem>
    <reviewItem>
      <errorID>d5f96a12-bc5d-4674-a6ce-6a6fd8058431</errorID>
      <errorWord>：</errorWord>
      <group>L1_Format</group>
      <groupName>格式问题</groupName>
      <ability>L2_HalfPunc</ability>
      <abilityName>全半角检查</abilityName>
      <candidateList>
        <item>:</item>
      </candidateList>
      <explain>文本全半角错误。</explain>
      <paraID>7F8D287E</paraID>
      <start>3</start>
      <end>4</end>
      <status>unmodified</status>
      <modifiedWord/>
      <trackRevisions>false</trackRevisions>
    </reviewItem>
    <reviewItem>
      <errorID>a4cb4bc1-9435-481d-978c-a3299e1ae59d</errorID>
      <errorWord>:</errorWord>
      <group>L1_Format</group>
      <groupName>格式问题</groupName>
      <ability>L2_HalfPunc</ability>
      <abilityName>全半角检查</abilityName>
      <candidateList>
        <item>：</item>
      </candidateList>
      <explain>文本全半角错误。</explain>
      <paraID>240F5D70</paraID>
      <start>3</start>
      <end>4</end>
      <status>unmodified</status>
      <modifiedWord/>
      <trackRevisions>false</trackRevisions>
    </reviewItem>
    <reviewItem>
      <errorID>1551940c-113c-4e0f-bc5d-d0de6a657d25</errorID>
      <errorWord>。</errorWord>
      <group>L1_Punc</group>
      <groupName>标点问题</groupName>
      <ability>L2_Punc</ability>
      <abilityName>标点符号检查</abilityName>
      <candidateList>
        <item/>
      </candidateList>
      <explain/>
      <paraID>7E789427</paraID>
      <start>14</start>
      <end>15</end>
      <status>unmodified</status>
      <modifiedWord/>
      <trackRevisions>false</trackRevisions>
    </reviewItem>
    <reviewItem>
      <errorID>4dab4733-1246-46e3-ae95-8182f079bc8d</errorID>
      <errorWord>涉及到</errorWord>
      <group>L1_Grammar</group>
      <groupName>语法问题</groupName>
      <ability>L2_Grammar</ability>
      <abilityName>语法错误</abilityName>
      <candidateList>
        <item>涉及</item>
      </candidateList>
      <explain>〈动〉牵涉到；关联到：案子～好几个人｜这个问题～面很广。</explain>
      <paraID>21CFBB82</paraID>
      <start>18</start>
      <end>21</end>
      <status>unmodified</status>
      <modifiedWord/>
      <trackRevisions>false</trackRevisions>
    </reviewItem>
    <reviewItem>
      <errorID>3a71b992-620d-4340-80de-67fedb226a8a</errorID>
      <errorWord>。</errorWord>
      <group>L1_Punc</group>
      <groupName>标点问题</groupName>
      <ability>L2_Punc</ability>
      <abilityName>标点符号检查</abilityName>
      <candidateList>
        <item>，</item>
      </candidateList>
      <explain/>
      <paraID>28F2EC0F</paraID>
      <start>25</start>
      <end>26</end>
      <status>unmodified</status>
      <modifiedWord/>
      <trackRevisions>false</trackRevisions>
    </reviewItem>
    <reviewItem>
      <errorID>784f22e5-964d-421d-990f-28116f342849</errorID>
      <errorWord>涉及到</errorWord>
      <group>L1_Grammar</group>
      <groupName>语法问题</groupName>
      <ability>L2_Grammar</ability>
      <abilityName>语法错误</abilityName>
      <candidateList>
        <item>涉及</item>
      </candidateList>
      <explain>〈动〉牵涉到；关联到：案子～好几个人｜这个问题～面很广。</explain>
      <paraID> 85F127E</paraID>
      <start>18</start>
      <end>21</end>
      <status>unmodified</status>
      <modifiedWord/>
      <trackRevisions>false</trackRevisions>
    </reviewItem>
    <reviewItem>
      <errorID>5f274b8d-f75e-4ae2-8002-14bc992f3492</errorID>
      <errorWord>要求</errorWord>
      <group>L1_Grammar</group>
      <groupName>语法问题</groupName>
      <ability>L2_Grammar</ability>
      <abilityName>语法错误</abilityName>
      <candidateList>
        <item>有效性进行检查</item>
      </candidateList>
      <explain/>
      <paraID>1904A62D</paraID>
      <start>28</start>
      <end>30</end>
      <status>unmodified</status>
      <modifiedWord/>
      <trackRevisions>false</trackRevisions>
    </reviewItem>
    <reviewItem>
      <errorID>790d50db-9b04-421e-9152-7df9b2d28bb5</errorID>
      <errorWord>∣评分</errorWord>
      <group>L1_Grammar</group>
      <groupName>语法问题</groupName>
      <ability>L2_Grammar</ability>
      <abilityName>语法错误</abilityName>
      <candidateList>
        <item>|</item>
      </candidateList>
      <explain/>
      <paraID>55702034</paraID>
      <start>8</start>
      <end>11</end>
      <status>unmodified</status>
      <modifiedWord/>
      <trackRevisions>false</trackRevisions>
    </reviewItem>
    <reviewItem>
      <errorID>d520509e-71eb-43bb-a8b2-42c2bb5b5c0d</errorID>
      <errorWord>-响应</errorWord>
      <group>L1_Grammar</group>
      <groupName>语法问题</groupName>
      <ability>L2_Grammar</ability>
      <abilityName>语法错误</abilityName>
      <candidateList>
        <item>-</item>
      </candidateList>
      <explain/>
      <paraID>55702034</paraID>
      <start>14</start>
      <end>17</end>
      <status>unmodified</status>
      <modifiedWord/>
      <trackRevisions>false</trackRevisions>
    </reviewItem>
    <reviewItem>
      <errorID>11371e35-638a-45de-bb6d-e222d6cd777b</errorID>
      <errorWord>∣/评分</errorWord>
      <group>L1_Grammar</group>
      <groupName>语法问题</groupName>
      <ability>L2_Grammar</ability>
      <abilityName>语法错误</abilityName>
      <candidateList>
        <item>|/</item>
      </candidateList>
      <explain/>
      <paraID>55702034</paraID>
      <start>19</start>
      <end>23</end>
      <status>unmodified</status>
      <modifiedWord/>
      <trackRevisions>false</trackRevisions>
    </reviewItem>
    <reviewItem>
      <errorID>17897e16-4d9e-4407-bd85-a822bd29a735</errorID>
      <errorWord>；</errorWord>
      <group>L1_Punc</group>
      <groupName>标点问题</groupName>
      <ability>L2_Punc</ability>
      <abilityName>标点符号检查</abilityName>
      <candidateList>
        <item>。</item>
      </candidateList>
      <explain/>
      <paraID>1D4C6ABB</paraID>
      <start>30</start>
      <end>31</end>
      <status>unmodified</status>
      <modifiedWord/>
      <trackRevisions>false</trackRevisions>
    </reviewItem>
    <reviewItem>
      <errorID>134e60d8-dc6f-47a2-a237-725759f5e5e8</errorID>
      <errorWord>到</errorWord>
      <group>L1_Word</group>
      <groupName>字词问题</groupName>
      <ability>L2_Typo</ability>
      <abilityName>字词错误</abilityName>
      <candidateList>
        <item>至</item>
      </candidateList>
      <explain>存在字形相近字词的误用。</explain>
      <paraID>1D4C6ABB</paraID>
      <start>68</start>
      <end>69</end>
      <status>unmodified</status>
      <modifiedWord/>
      <trackRevisions>false</trackRevisions>
    </reviewItem>
    <reviewItem>
      <errorID>8331b88b-3988-49e1-9859-df454fa1b433</errorID>
      <errorWord>同时并</errorWord>
      <group>L1_Word</group>
      <groupName>字词问题</groupName>
      <ability>L2_Typo</ability>
      <abilityName>字词错误</abilityName>
      <candidateList>
        <item>同时</item>
      </candidateList>
      <explain/>
      <paraID>1B7894BB</paraID>
      <start>21</start>
      <end>24</end>
      <status>unmodified</status>
      <modifiedWord/>
      <trackRevisions>false</trackRevisions>
    </reviewItem>
    <reviewItem>
      <errorID>7a08b02e-c29f-4e68-ba13-e1493d9088cc</errorID>
      <errorWord>你</errorWord>
      <group>L1_Word</group>
      <groupName>字词问题</groupName>
      <ability>L2_Typo</ability>
      <abilityName>字词错误</abilityName>
      <candidateList>
        <item>贵</item>
      </candidateList>
      <explain/>
      <paraID>1B7894BB</paraID>
      <start>25</start>
      <end>26</end>
      <status>unmodified</status>
      <modifiedWord/>
      <trackRevisions>false</trackRevisions>
    </reviewItem>
    <reviewItem>
      <errorID>85fafcbd-23d5-4702-96e2-88f8746b6966</errorID>
      <errorWord>，</errorWord>
      <group>L1_Word</group>
      <groupName>字词问题</groupName>
      <ability>L2_Typo</ability>
      <abilityName>字词错误</abilityName>
      <candidateList>
        <item>，包</item>
      </candidateList>
      <explain/>
      <paraID> 33D0685</paraID>
      <start>37</start>
      <end>38</end>
      <status>unmodified</status>
      <modifiedWord/>
      <trackRevisions>false</trackRevisions>
    </reviewItem>
    <reviewItem>
      <errorID>ffae6cd6-c58d-443e-b338-b29bb08f2afc</errorID>
      <errorWord>接受</errorWord>
      <group>L1_Word</group>
      <groupName>字词问题</groupName>
      <ability>L2_Typo</ability>
      <abilityName>字词错误</abilityName>
      <candidateList>
        <item>接收</item>
      </candidateList>
      <explain>〈动〉❶收受：～来稿｜～无线电信号。❷根据法令把机构、财产等拿过来：～逆产。❸接纳：～新会员。</explain>
      <paraID>7AC26B24</paraID>
      <start>13</start>
      <end>15</end>
      <status>unmodified</status>
      <modifiedWord/>
      <trackRevisions>false</trackRevisions>
    </reviewItem>
  </reviewItems>
  <config/>
</contractReview>
</file>

<file path=customXml/itemProps1.xml><?xml version="1.0" encoding="utf-8"?>
<ds:datastoreItem xmlns:ds="http://schemas.openxmlformats.org/officeDocument/2006/customXml" ds:itemID="{21e0fd3a-25f6-4f87-839f-f409d12bcc05}">
  <ds:schemaRefs/>
</ds:datastoreItem>
</file>

<file path=docProps/app.xml><?xml version="1.0" encoding="utf-8"?>
<Properties xmlns="http://schemas.openxmlformats.org/officeDocument/2006/extended-properties" xmlns:vt="http://schemas.openxmlformats.org/officeDocument/2006/docPropsVTypes">
  <Template>Normal.dotm</Template>
  <Pages>2</Pages>
  <Words>3020</Words>
  <Characters>3195</Characters>
  <Lines>0</Lines>
  <Paragraphs>0</Paragraphs>
  <TotalTime>0</TotalTime>
  <ScaleCrop>false</ScaleCrop>
  <LinksUpToDate>false</LinksUpToDate>
  <CharactersWithSpaces>3331</CharactersWithSpaces>
  <Application>WPS Office_12.1.26055.26055_F1E327BC-269C-435d-A152-05C5408002CA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2023-08-14T17:41:00Z</dcterms:created>
  <dc:creator>Administrator</dc:creator>
  <cp:lastModifiedBy>wangkai</cp:lastModifiedBy>
  <cp:lastPrinted>2025-10-29T14:02:00Z</cp:lastPrinted>
  <dcterms:modified xsi:type="dcterms:W3CDTF">2026-08-25T11:43:06Z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2052-12.1.26055.26055</vt:lpwstr>
  </property>
  <property fmtid="{D5CDD505-2E9C-101B-9397-08002B2CF9AE}" pid="3" name="ICV">
    <vt:lpwstr>A7D5EABE91B94418A4F5EA1CB4F5CDEF_13</vt:lpwstr>
  </property>
  <property fmtid="{D5CDD505-2E9C-101B-9397-08002B2CF9AE}" pid="4" name="KSOTemplateDocerSaveRecord">
    <vt:lpwstr>eyJoZGlkIjoiZDg4ZjM0NTdhMGJmYmViYTc5ZGNmNmY4ZDExMWQxZjMiLCJ1c2VySWQiOiI2OTgxNTAxOTgifQ==</vt:lpwstr>
  </property>
</Properties>
</file>