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B0346">
      <w:pPr>
        <w:pStyle w:val="4"/>
        <w:spacing w:line="273" w:lineRule="auto"/>
      </w:pPr>
    </w:p>
    <w:p w14:paraId="03096F06">
      <w:pPr>
        <w:pStyle w:val="4"/>
        <w:spacing w:line="273" w:lineRule="auto"/>
      </w:pPr>
    </w:p>
    <w:p w14:paraId="1BF4DD73">
      <w:pPr>
        <w:pStyle w:val="4"/>
        <w:spacing w:line="273" w:lineRule="auto"/>
      </w:pPr>
    </w:p>
    <w:p w14:paraId="678061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8" w:line="760" w:lineRule="exact"/>
        <w:jc w:val="center"/>
        <w:textAlignment w:val="baseline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pacing w:val="-5"/>
          <w:position w:val="-2"/>
          <w:sz w:val="44"/>
          <w:szCs w:val="44"/>
          <w:lang w:eastAsia="zh-CN"/>
        </w:rPr>
        <w:t>安徽省机械化粮库</w:t>
      </w:r>
      <w:r>
        <w:rPr>
          <w:rFonts w:hint="eastAsia" w:ascii="微软雅黑" w:hAnsi="微软雅黑" w:eastAsia="微软雅黑" w:cs="微软雅黑"/>
          <w:spacing w:val="-5"/>
          <w:position w:val="-2"/>
          <w:sz w:val="44"/>
          <w:szCs w:val="44"/>
          <w:lang w:val="en-US" w:eastAsia="zh-CN"/>
        </w:rPr>
        <w:t>2026年度退休职工</w:t>
      </w:r>
      <w:r>
        <w:rPr>
          <w:rFonts w:hint="eastAsia" w:ascii="微软雅黑" w:hAnsi="微软雅黑" w:eastAsia="微软雅黑" w:cs="微软雅黑"/>
          <w:spacing w:val="-5"/>
          <w:position w:val="-2"/>
          <w:sz w:val="44"/>
          <w:szCs w:val="44"/>
          <w:lang w:eastAsia="zh-CN"/>
        </w:rPr>
        <w:t>重阳节</w:t>
      </w:r>
      <w:r>
        <w:rPr>
          <w:rFonts w:hint="eastAsia" w:ascii="微软雅黑" w:hAnsi="微软雅黑" w:eastAsia="微软雅黑" w:cs="微软雅黑"/>
          <w:spacing w:val="-5"/>
          <w:position w:val="-2"/>
          <w:sz w:val="44"/>
          <w:szCs w:val="44"/>
          <w:lang w:val="en-US" w:eastAsia="zh-CN"/>
        </w:rPr>
        <w:t>慰问品</w:t>
      </w:r>
      <w:r>
        <w:rPr>
          <w:rFonts w:hint="eastAsia" w:ascii="微软雅黑" w:hAnsi="微软雅黑" w:eastAsia="微软雅黑" w:cs="微软雅黑"/>
          <w:spacing w:val="-5"/>
          <w:position w:val="-2"/>
          <w:sz w:val="44"/>
          <w:szCs w:val="44"/>
          <w:lang w:eastAsia="zh-CN"/>
        </w:rPr>
        <w:t>提货券采购项目</w:t>
      </w:r>
    </w:p>
    <w:p w14:paraId="4C0620F1">
      <w:pPr>
        <w:pStyle w:val="4"/>
        <w:spacing w:line="245" w:lineRule="auto"/>
        <w:rPr>
          <w:lang w:eastAsia="zh-CN"/>
        </w:rPr>
      </w:pPr>
    </w:p>
    <w:p w14:paraId="0F3FFA05">
      <w:pPr>
        <w:pStyle w:val="4"/>
        <w:spacing w:line="245" w:lineRule="auto"/>
        <w:rPr>
          <w:lang w:eastAsia="zh-CN"/>
        </w:rPr>
      </w:pPr>
    </w:p>
    <w:p w14:paraId="24675062">
      <w:pPr>
        <w:pStyle w:val="4"/>
        <w:spacing w:line="245" w:lineRule="auto"/>
        <w:rPr>
          <w:lang w:eastAsia="zh-CN"/>
        </w:rPr>
      </w:pPr>
    </w:p>
    <w:p w14:paraId="2A838CC8">
      <w:pPr>
        <w:pStyle w:val="4"/>
        <w:spacing w:line="245" w:lineRule="auto"/>
        <w:rPr>
          <w:lang w:eastAsia="zh-CN"/>
        </w:rPr>
      </w:pPr>
    </w:p>
    <w:p w14:paraId="13BC8B95">
      <w:pPr>
        <w:pStyle w:val="4"/>
        <w:spacing w:line="245" w:lineRule="auto"/>
        <w:rPr>
          <w:lang w:eastAsia="zh-CN"/>
        </w:rPr>
      </w:pPr>
    </w:p>
    <w:p w14:paraId="43438C13">
      <w:pPr>
        <w:pStyle w:val="4"/>
        <w:spacing w:line="245" w:lineRule="auto"/>
        <w:rPr>
          <w:lang w:eastAsia="zh-CN"/>
        </w:rPr>
      </w:pPr>
    </w:p>
    <w:p w14:paraId="1161908B">
      <w:pPr>
        <w:pStyle w:val="4"/>
        <w:spacing w:line="245" w:lineRule="auto"/>
        <w:rPr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24765</wp:posOffset>
                </wp:positionV>
                <wp:extent cx="644525" cy="2944495"/>
                <wp:effectExtent l="3810" t="3810" r="0" b="4445"/>
                <wp:wrapNone/>
                <wp:docPr id="6351974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294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791E13">
                            <w:pPr>
                              <w:spacing w:before="22" w:line="208" w:lineRule="auto"/>
                              <w:ind w:left="20"/>
                              <w:outlineLvl w:val="0"/>
                              <w:rPr>
                                <w:rFonts w:hint="eastAsia" w:ascii="黑体" w:hAnsi="黑体" w:eastAsia="黑体" w:cs="黑体"/>
                                <w:sz w:val="83"/>
                                <w:szCs w:val="8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14"/>
                                <w:sz w:val="83"/>
                                <w:szCs w:val="83"/>
                              </w:rPr>
                              <w:t xml:space="preserve">询 </w:t>
                            </w:r>
                            <w:r>
                              <w:rPr>
                                <w:rFonts w:ascii="黑体" w:hAnsi="黑体" w:eastAsia="黑体" w:cs="黑体"/>
                                <w:spacing w:val="14"/>
                                <w:position w:val="1"/>
                                <w:sz w:val="83"/>
                                <w:szCs w:val="83"/>
                              </w:rPr>
                              <w:t>比</w:t>
                            </w:r>
                            <w:r>
                              <w:rPr>
                                <w:rFonts w:ascii="黑体" w:hAnsi="黑体" w:eastAsia="黑体" w:cs="黑体"/>
                                <w:spacing w:val="-20"/>
                                <w:position w:val="1"/>
                                <w:sz w:val="83"/>
                                <w:szCs w:val="83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pacing w:val="14"/>
                                <w:sz w:val="83"/>
                                <w:szCs w:val="83"/>
                              </w:rPr>
                              <w:t>文</w:t>
                            </w:r>
                            <w:r>
                              <w:rPr>
                                <w:rFonts w:ascii="黑体" w:hAnsi="黑体" w:eastAsia="黑体" w:cs="黑体"/>
                                <w:spacing w:val="-20"/>
                                <w:sz w:val="83"/>
                                <w:szCs w:val="83"/>
                              </w:rPr>
                              <w:t xml:space="preserve"> </w:t>
                            </w:r>
                            <w:r>
                              <w:rPr>
                                <w:rFonts w:ascii="黑体" w:hAnsi="黑体" w:eastAsia="黑体" w:cs="黑体"/>
                                <w:spacing w:val="14"/>
                                <w:sz w:val="83"/>
                                <w:szCs w:val="83"/>
                              </w:rPr>
                              <w:t>件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83.75pt;margin-top:1.95pt;height:231.85pt;width:50.75pt;z-index:251659264;mso-width-relative:page;mso-height-relative:page;" filled="f" stroked="f" coordsize="21600,21600" o:gfxdata="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cluEdYAAAAJAQAADwAAAAAAAAABACAAAAAiAAAAZHJz&#10;L2Rvd25yZXYueG1sUEsBAhQAFAAAAAgAh07iQC3adx4GAgAADgQAAA4AAAAAAAAAAQAgAAAAJQEA&#10;AGRycy9lMm9Eb2MueG1sUEsFBgAAAAAGAAYAWQEAAJ0FAAAAAA==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 w14:paraId="4F791E13">
                      <w:pPr>
                        <w:spacing w:before="22" w:line="208" w:lineRule="auto"/>
                        <w:ind w:left="20"/>
                        <w:outlineLvl w:val="0"/>
                        <w:rPr>
                          <w:rFonts w:hint="eastAsia" w:ascii="黑体" w:hAnsi="黑体" w:eastAsia="黑体" w:cs="黑体"/>
                          <w:sz w:val="83"/>
                          <w:szCs w:val="83"/>
                        </w:rPr>
                      </w:pPr>
                      <w:r>
                        <w:rPr>
                          <w:rFonts w:ascii="黑体" w:hAnsi="黑体" w:eastAsia="黑体" w:cs="黑体"/>
                          <w:spacing w:val="14"/>
                          <w:sz w:val="83"/>
                          <w:szCs w:val="83"/>
                        </w:rPr>
                        <w:t xml:space="preserve">询 </w:t>
                      </w:r>
                      <w:r>
                        <w:rPr>
                          <w:rFonts w:ascii="黑体" w:hAnsi="黑体" w:eastAsia="黑体" w:cs="黑体"/>
                          <w:spacing w:val="14"/>
                          <w:position w:val="1"/>
                          <w:sz w:val="83"/>
                          <w:szCs w:val="83"/>
                        </w:rPr>
                        <w:t>比</w:t>
                      </w:r>
                      <w:r>
                        <w:rPr>
                          <w:rFonts w:ascii="黑体" w:hAnsi="黑体" w:eastAsia="黑体" w:cs="黑体"/>
                          <w:spacing w:val="-20"/>
                          <w:position w:val="1"/>
                          <w:sz w:val="83"/>
                          <w:szCs w:val="83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pacing w:val="14"/>
                          <w:sz w:val="83"/>
                          <w:szCs w:val="83"/>
                        </w:rPr>
                        <w:t>文</w:t>
                      </w:r>
                      <w:r>
                        <w:rPr>
                          <w:rFonts w:ascii="黑体" w:hAnsi="黑体" w:eastAsia="黑体" w:cs="黑体"/>
                          <w:spacing w:val="-20"/>
                          <w:sz w:val="83"/>
                          <w:szCs w:val="83"/>
                        </w:rPr>
                        <w:t xml:space="preserve"> </w:t>
                      </w:r>
                      <w:r>
                        <w:rPr>
                          <w:rFonts w:ascii="黑体" w:hAnsi="黑体" w:eastAsia="黑体" w:cs="黑体"/>
                          <w:spacing w:val="14"/>
                          <w:sz w:val="83"/>
                          <w:szCs w:val="83"/>
                        </w:rPr>
                        <w:t>件</w:t>
                      </w:r>
                    </w:p>
                  </w:txbxContent>
                </v:textbox>
              </v:shape>
            </w:pict>
          </mc:Fallback>
        </mc:AlternateContent>
      </w:r>
    </w:p>
    <w:p w14:paraId="66F2DD97">
      <w:pPr>
        <w:pStyle w:val="4"/>
        <w:spacing w:line="245" w:lineRule="auto"/>
        <w:rPr>
          <w:lang w:eastAsia="zh-CN"/>
        </w:rPr>
      </w:pPr>
    </w:p>
    <w:p w14:paraId="0E2BD36F">
      <w:pPr>
        <w:pStyle w:val="4"/>
        <w:spacing w:line="245" w:lineRule="auto"/>
        <w:rPr>
          <w:lang w:eastAsia="zh-CN"/>
        </w:rPr>
      </w:pPr>
    </w:p>
    <w:p w14:paraId="425AFA2D">
      <w:pPr>
        <w:pStyle w:val="4"/>
        <w:spacing w:line="245" w:lineRule="auto"/>
        <w:rPr>
          <w:lang w:eastAsia="zh-CN"/>
        </w:rPr>
      </w:pPr>
    </w:p>
    <w:p w14:paraId="373C7AAC">
      <w:pPr>
        <w:pStyle w:val="4"/>
        <w:spacing w:line="245" w:lineRule="auto"/>
        <w:rPr>
          <w:lang w:eastAsia="zh-CN"/>
        </w:rPr>
      </w:pPr>
    </w:p>
    <w:p w14:paraId="263AE8A9">
      <w:pPr>
        <w:pStyle w:val="4"/>
        <w:spacing w:line="245" w:lineRule="auto"/>
        <w:rPr>
          <w:lang w:eastAsia="zh-CN"/>
        </w:rPr>
      </w:pPr>
    </w:p>
    <w:p w14:paraId="3CFC5C82">
      <w:pPr>
        <w:pStyle w:val="4"/>
        <w:spacing w:line="245" w:lineRule="auto"/>
        <w:rPr>
          <w:lang w:eastAsia="zh-CN"/>
        </w:rPr>
      </w:pPr>
    </w:p>
    <w:p w14:paraId="3875BB26">
      <w:pPr>
        <w:pStyle w:val="4"/>
        <w:spacing w:line="245" w:lineRule="auto"/>
        <w:rPr>
          <w:lang w:eastAsia="zh-CN"/>
        </w:rPr>
      </w:pPr>
    </w:p>
    <w:p w14:paraId="17996511">
      <w:pPr>
        <w:pStyle w:val="4"/>
        <w:spacing w:line="245" w:lineRule="auto"/>
        <w:rPr>
          <w:lang w:eastAsia="zh-CN"/>
        </w:rPr>
      </w:pPr>
    </w:p>
    <w:p w14:paraId="72C702DB">
      <w:pPr>
        <w:pStyle w:val="4"/>
        <w:spacing w:line="245" w:lineRule="auto"/>
        <w:rPr>
          <w:lang w:eastAsia="zh-CN"/>
        </w:rPr>
      </w:pPr>
    </w:p>
    <w:p w14:paraId="57C588EA">
      <w:pPr>
        <w:pStyle w:val="4"/>
        <w:spacing w:line="245" w:lineRule="auto"/>
        <w:rPr>
          <w:lang w:eastAsia="zh-CN"/>
        </w:rPr>
      </w:pPr>
    </w:p>
    <w:p w14:paraId="50224E80">
      <w:pPr>
        <w:pStyle w:val="4"/>
        <w:spacing w:line="245" w:lineRule="auto"/>
        <w:rPr>
          <w:lang w:eastAsia="zh-CN"/>
        </w:rPr>
      </w:pPr>
    </w:p>
    <w:p w14:paraId="4F2A6801">
      <w:pPr>
        <w:pStyle w:val="4"/>
        <w:spacing w:line="245" w:lineRule="auto"/>
        <w:rPr>
          <w:lang w:eastAsia="zh-CN"/>
        </w:rPr>
      </w:pPr>
    </w:p>
    <w:p w14:paraId="28E4D099">
      <w:pPr>
        <w:pStyle w:val="4"/>
        <w:spacing w:line="245" w:lineRule="auto"/>
        <w:rPr>
          <w:lang w:eastAsia="zh-CN"/>
        </w:rPr>
      </w:pPr>
    </w:p>
    <w:p w14:paraId="6D233613">
      <w:pPr>
        <w:pStyle w:val="4"/>
        <w:spacing w:line="245" w:lineRule="auto"/>
        <w:rPr>
          <w:lang w:eastAsia="zh-CN"/>
        </w:rPr>
      </w:pPr>
    </w:p>
    <w:p w14:paraId="7ADE7574">
      <w:pPr>
        <w:pStyle w:val="4"/>
        <w:spacing w:line="245" w:lineRule="auto"/>
        <w:rPr>
          <w:lang w:eastAsia="zh-CN"/>
        </w:rPr>
      </w:pPr>
    </w:p>
    <w:p w14:paraId="434CDB67">
      <w:pPr>
        <w:pStyle w:val="4"/>
        <w:spacing w:line="245" w:lineRule="auto"/>
        <w:rPr>
          <w:lang w:eastAsia="zh-CN"/>
        </w:rPr>
      </w:pPr>
    </w:p>
    <w:p w14:paraId="7689C66C">
      <w:pPr>
        <w:pStyle w:val="4"/>
        <w:spacing w:line="245" w:lineRule="auto"/>
        <w:rPr>
          <w:lang w:eastAsia="zh-CN"/>
        </w:rPr>
      </w:pPr>
    </w:p>
    <w:p w14:paraId="1E8E0C6E">
      <w:pPr>
        <w:pStyle w:val="4"/>
        <w:spacing w:line="245" w:lineRule="auto"/>
        <w:rPr>
          <w:lang w:eastAsia="zh-CN"/>
        </w:rPr>
      </w:pPr>
    </w:p>
    <w:p w14:paraId="4A7FA0B7">
      <w:pPr>
        <w:pStyle w:val="4"/>
        <w:spacing w:line="245" w:lineRule="auto"/>
        <w:rPr>
          <w:lang w:eastAsia="zh-CN"/>
        </w:rPr>
      </w:pPr>
    </w:p>
    <w:p w14:paraId="1D4574A2">
      <w:pPr>
        <w:pStyle w:val="4"/>
        <w:spacing w:line="245" w:lineRule="auto"/>
        <w:rPr>
          <w:lang w:eastAsia="zh-CN"/>
        </w:rPr>
      </w:pPr>
    </w:p>
    <w:p w14:paraId="0C9830C3">
      <w:pPr>
        <w:pStyle w:val="4"/>
        <w:spacing w:line="245" w:lineRule="auto"/>
        <w:rPr>
          <w:lang w:eastAsia="zh-CN"/>
        </w:rPr>
      </w:pPr>
    </w:p>
    <w:p w14:paraId="45936E60">
      <w:pPr>
        <w:pStyle w:val="4"/>
        <w:spacing w:line="245" w:lineRule="auto"/>
        <w:rPr>
          <w:lang w:eastAsia="zh-CN"/>
        </w:rPr>
      </w:pPr>
    </w:p>
    <w:p w14:paraId="43FE21EE">
      <w:pPr>
        <w:pStyle w:val="4"/>
        <w:spacing w:line="245" w:lineRule="auto"/>
        <w:rPr>
          <w:lang w:eastAsia="zh-CN"/>
        </w:rPr>
      </w:pPr>
    </w:p>
    <w:p w14:paraId="07688520">
      <w:pPr>
        <w:pStyle w:val="4"/>
        <w:spacing w:line="245" w:lineRule="auto"/>
        <w:rPr>
          <w:lang w:eastAsia="zh-CN"/>
        </w:rPr>
      </w:pPr>
    </w:p>
    <w:p w14:paraId="4FC7D20C">
      <w:pPr>
        <w:pStyle w:val="4"/>
        <w:spacing w:line="245" w:lineRule="auto"/>
        <w:rPr>
          <w:lang w:eastAsia="zh-CN"/>
        </w:rPr>
      </w:pPr>
    </w:p>
    <w:p w14:paraId="3FD203C1">
      <w:pPr>
        <w:pStyle w:val="4"/>
        <w:spacing w:line="245" w:lineRule="auto"/>
        <w:rPr>
          <w:lang w:eastAsia="zh-CN"/>
        </w:rPr>
      </w:pPr>
    </w:p>
    <w:p w14:paraId="76E6E471">
      <w:pPr>
        <w:pStyle w:val="4"/>
        <w:spacing w:line="246" w:lineRule="auto"/>
        <w:rPr>
          <w:lang w:eastAsia="zh-CN"/>
        </w:rPr>
      </w:pPr>
    </w:p>
    <w:p w14:paraId="12D6C162">
      <w:pPr>
        <w:pStyle w:val="4"/>
        <w:spacing w:line="246" w:lineRule="auto"/>
        <w:rPr>
          <w:lang w:eastAsia="zh-CN"/>
        </w:rPr>
      </w:pPr>
    </w:p>
    <w:p w14:paraId="53C589AB">
      <w:pPr>
        <w:pStyle w:val="4"/>
        <w:spacing w:line="246" w:lineRule="auto"/>
        <w:rPr>
          <w:lang w:eastAsia="zh-CN"/>
        </w:rPr>
      </w:pPr>
    </w:p>
    <w:p w14:paraId="5C3F4062">
      <w:pPr>
        <w:spacing w:before="101" w:line="222" w:lineRule="auto"/>
        <w:ind w:left="741" w:firstLine="1312" w:firstLineChars="400"/>
        <w:rPr>
          <w:rFonts w:hint="eastAsia" w:ascii="楷体" w:hAnsi="楷体" w:eastAsia="楷体" w:cs="楷体"/>
          <w:sz w:val="31"/>
          <w:szCs w:val="31"/>
          <w:lang w:eastAsia="zh-CN"/>
        </w:rPr>
      </w:pPr>
      <w:r>
        <w:rPr>
          <w:rFonts w:ascii="楷体" w:hAnsi="楷体" w:eastAsia="楷体" w:cs="楷体"/>
          <w:spacing w:val="9"/>
          <w:sz w:val="31"/>
          <w:szCs w:val="31"/>
          <w:lang w:eastAsia="zh-CN"/>
        </w:rPr>
        <w:t>询比单位：</w:t>
      </w:r>
      <w:r>
        <w:rPr>
          <w:rFonts w:hint="eastAsia" w:ascii="楷体" w:hAnsi="楷体" w:eastAsia="楷体" w:cs="楷体"/>
          <w:spacing w:val="9"/>
          <w:sz w:val="31"/>
          <w:szCs w:val="31"/>
          <w:lang w:eastAsia="zh-CN"/>
        </w:rPr>
        <w:t>安徽省机械化粮库</w:t>
      </w:r>
    </w:p>
    <w:p w14:paraId="0195D296">
      <w:pPr>
        <w:spacing w:before="249" w:line="223" w:lineRule="auto"/>
        <w:ind w:left="3141"/>
        <w:rPr>
          <w:rFonts w:hint="eastAsia" w:ascii="楷体" w:hAnsi="楷体" w:eastAsia="楷体" w:cs="楷体"/>
          <w:sz w:val="31"/>
          <w:szCs w:val="31"/>
          <w:lang w:eastAsia="zh-CN"/>
        </w:rPr>
      </w:pPr>
      <w:r>
        <w:rPr>
          <w:rFonts w:ascii="楷体" w:hAnsi="楷体" w:eastAsia="楷体" w:cs="楷体"/>
          <w:spacing w:val="30"/>
          <w:sz w:val="31"/>
          <w:szCs w:val="31"/>
          <w:lang w:eastAsia="zh-CN"/>
        </w:rPr>
        <w:t>二</w:t>
      </w:r>
      <w:r>
        <w:rPr>
          <w:rFonts w:ascii="宋体" w:hAnsi="宋体" w:eastAsia="宋体" w:cs="宋体"/>
          <w:spacing w:val="30"/>
          <w:sz w:val="31"/>
          <w:szCs w:val="31"/>
          <w:lang w:eastAsia="zh-CN"/>
        </w:rPr>
        <w:t>0</w:t>
      </w:r>
      <w:r>
        <w:rPr>
          <w:rFonts w:ascii="楷体" w:hAnsi="楷体" w:eastAsia="楷体" w:cs="楷体"/>
          <w:spacing w:val="30"/>
          <w:sz w:val="31"/>
          <w:szCs w:val="31"/>
          <w:lang w:eastAsia="zh-CN"/>
        </w:rPr>
        <w:t>二六年</w:t>
      </w:r>
      <w:r>
        <w:rPr>
          <w:rFonts w:hint="eastAsia" w:ascii="楷体" w:hAnsi="楷体" w:eastAsia="楷体" w:cs="楷体"/>
          <w:spacing w:val="30"/>
          <w:sz w:val="31"/>
          <w:szCs w:val="31"/>
          <w:lang w:eastAsia="zh-CN"/>
        </w:rPr>
        <w:t>十</w:t>
      </w:r>
      <w:r>
        <w:rPr>
          <w:rFonts w:ascii="楷体" w:hAnsi="楷体" w:eastAsia="楷体" w:cs="楷体"/>
          <w:spacing w:val="30"/>
          <w:sz w:val="31"/>
          <w:szCs w:val="31"/>
          <w:lang w:eastAsia="zh-CN"/>
        </w:rPr>
        <w:t>月</w:t>
      </w:r>
    </w:p>
    <w:p w14:paraId="6BBC75F1">
      <w:pPr>
        <w:spacing w:line="223" w:lineRule="auto"/>
        <w:rPr>
          <w:rFonts w:hint="eastAsia" w:ascii="楷体" w:hAnsi="楷体" w:eastAsia="楷体" w:cs="楷体"/>
          <w:sz w:val="31"/>
          <w:szCs w:val="31"/>
          <w:lang w:eastAsia="zh-CN"/>
        </w:rPr>
        <w:sectPr>
          <w:headerReference r:id="rId3" w:type="default"/>
          <w:pgSz w:w="11906" w:h="16839"/>
          <w:pgMar w:top="2546" w:right="1764" w:bottom="0" w:left="1701" w:header="1555" w:footer="0" w:gutter="0"/>
          <w:cols w:space="720" w:num="1"/>
        </w:sectPr>
      </w:pPr>
    </w:p>
    <w:p w14:paraId="38059A42">
      <w:pPr>
        <w:spacing w:before="224" w:line="187" w:lineRule="auto"/>
        <w:ind w:left="3256"/>
        <w:outlineLvl w:val="0"/>
        <w:rPr>
          <w:rFonts w:hint="eastAsia" w:ascii="微软雅黑" w:hAnsi="微软雅黑" w:eastAsia="微软雅黑" w:cs="微软雅黑"/>
          <w:sz w:val="43"/>
          <w:szCs w:val="43"/>
          <w:lang w:eastAsia="zh-CN"/>
        </w:rPr>
      </w:pPr>
      <w:r>
        <w:rPr>
          <w:rFonts w:ascii="微软雅黑" w:hAnsi="微软雅黑" w:eastAsia="微软雅黑" w:cs="微软雅黑"/>
          <w:spacing w:val="8"/>
          <w:sz w:val="44"/>
          <w:szCs w:val="44"/>
          <w:lang w:eastAsia="zh-CN"/>
        </w:rPr>
        <w:t>第一章</w:t>
      </w:r>
      <w:r>
        <w:rPr>
          <w:rFonts w:ascii="微软雅黑" w:hAnsi="微软雅黑" w:eastAsia="微软雅黑" w:cs="微软雅黑"/>
          <w:spacing w:val="102"/>
          <w:sz w:val="44"/>
          <w:szCs w:val="44"/>
          <w:lang w:eastAsia="zh-CN"/>
        </w:rPr>
        <w:t xml:space="preserve"> </w:t>
      </w:r>
      <w:r>
        <w:rPr>
          <w:rFonts w:ascii="微软雅黑" w:hAnsi="微软雅黑" w:eastAsia="微软雅黑" w:cs="微软雅黑"/>
          <w:spacing w:val="8"/>
          <w:sz w:val="44"/>
          <w:szCs w:val="44"/>
          <w:lang w:eastAsia="zh-CN"/>
        </w:rPr>
        <w:t>询比公告</w:t>
      </w:r>
    </w:p>
    <w:p w14:paraId="49FBB729">
      <w:pPr>
        <w:pStyle w:val="4"/>
        <w:spacing w:line="260" w:lineRule="auto"/>
        <w:rPr>
          <w:lang w:eastAsia="zh-CN"/>
        </w:rPr>
      </w:pPr>
    </w:p>
    <w:p w14:paraId="58AE69EC">
      <w:pPr>
        <w:pStyle w:val="4"/>
        <w:spacing w:line="261" w:lineRule="auto"/>
        <w:rPr>
          <w:lang w:eastAsia="zh-CN"/>
        </w:rPr>
      </w:pPr>
    </w:p>
    <w:p w14:paraId="36226E42">
      <w:pPr>
        <w:spacing w:before="91" w:line="219" w:lineRule="auto"/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32"/>
          <w:szCs w:val="32"/>
          <w:lang w:eastAsia="zh-CN"/>
        </w:rPr>
        <w:t>项目编号：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AHJL-01</w:t>
      </w:r>
    </w:p>
    <w:p w14:paraId="61ECA6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6" w:line="560" w:lineRule="exact"/>
        <w:ind w:left="662" w:right="753" w:firstLine="565"/>
        <w:jc w:val="both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安徽省机械化粮库</w:t>
      </w:r>
      <w:r>
        <w:rPr>
          <w:rFonts w:ascii="仿宋" w:hAnsi="仿宋" w:eastAsia="仿宋" w:cs="仿宋"/>
          <w:spacing w:val="1"/>
          <w:sz w:val="32"/>
          <w:szCs w:val="32"/>
          <w:lang w:eastAsia="zh-CN"/>
        </w:rPr>
        <w:t>拟对</w:t>
      </w:r>
      <w:r>
        <w:rPr>
          <w:rFonts w:ascii="仿宋" w:hAnsi="仿宋" w:eastAsia="仿宋" w:cs="仿宋"/>
          <w:spacing w:val="-49"/>
          <w:sz w:val="32"/>
          <w:szCs w:val="32"/>
          <w:lang w:eastAsia="zh-CN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  <w:lang w:eastAsia="zh-CN"/>
        </w:rPr>
        <w:t>2026年度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重阳节退休职工</w:t>
      </w:r>
      <w:r>
        <w:rPr>
          <w:rFonts w:ascii="仿宋" w:hAnsi="仿宋" w:eastAsia="仿宋" w:cs="仿宋"/>
          <w:spacing w:val="-1"/>
          <w:sz w:val="32"/>
          <w:szCs w:val="32"/>
          <w:lang w:eastAsia="zh-CN"/>
        </w:rPr>
        <w:t>慰问品提货券采购项目进行公开询比，欢迎满足条件的报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价人参加询比。</w:t>
      </w:r>
    </w:p>
    <w:p w14:paraId="4EBE61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26"/>
        <w:textAlignment w:val="baseline"/>
        <w:outlineLvl w:val="1"/>
        <w:rPr>
          <w:rFonts w:hint="eastAsia" w:ascii="黑体" w:hAnsi="黑体" w:eastAsia="黑体" w:cs="黑体"/>
          <w:spacing w:val="-3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3"/>
          <w:sz w:val="32"/>
          <w:szCs w:val="32"/>
          <w:lang w:eastAsia="zh-CN"/>
        </w:rPr>
        <w:t>一、项目概况</w:t>
      </w:r>
    </w:p>
    <w:p w14:paraId="3F4066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6" w:line="560" w:lineRule="exact"/>
        <w:ind w:left="663" w:right="754" w:firstLine="567"/>
        <w:jc w:val="both"/>
        <w:textAlignment w:val="baseline"/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1.项目名称：安徽省机械化粮库</w:t>
      </w:r>
      <w:r>
        <w:rPr>
          <w:rFonts w:hint="eastAsia" w:ascii="Times New Roman" w:hAnsi="Times New Roman" w:eastAsia="方正仿宋_GB2312" w:cs="Times New Roman"/>
          <w:spacing w:val="1"/>
          <w:sz w:val="32"/>
          <w:szCs w:val="32"/>
          <w:lang w:val="en-US" w:eastAsia="zh-CN"/>
        </w:rPr>
        <w:t>退休职工</w:t>
      </w: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2026年</w:t>
      </w:r>
      <w:r>
        <w:rPr>
          <w:rFonts w:hint="eastAsia" w:ascii="Times New Roman" w:hAnsi="Times New Roman" w:eastAsia="方正仿宋_GB2312" w:cs="Times New Roman"/>
          <w:spacing w:val="1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重阳节</w:t>
      </w:r>
      <w:r>
        <w:rPr>
          <w:rFonts w:hint="eastAsia" w:ascii="Times New Roman" w:hAnsi="Times New Roman" w:eastAsia="方正仿宋_GB2312" w:cs="Times New Roman"/>
          <w:spacing w:val="1"/>
          <w:sz w:val="32"/>
          <w:szCs w:val="32"/>
          <w:lang w:val="en-US" w:eastAsia="zh-CN"/>
        </w:rPr>
        <w:t>慰问</w:t>
      </w: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提货券采购项目。</w:t>
      </w:r>
    </w:p>
    <w:p w14:paraId="4946B4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6" w:line="560" w:lineRule="exact"/>
        <w:ind w:left="663" w:right="754" w:firstLine="567"/>
        <w:jc w:val="both"/>
        <w:textAlignment w:val="baseline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2312" w:cs="Times New Roman"/>
          <w:snapToGrid w:val="0"/>
          <w:color w:val="000000"/>
          <w:spacing w:val="1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方正仿宋_GB2312" w:cs="Times New Roman"/>
          <w:snapToGrid w:val="0"/>
          <w:color w:val="000000"/>
          <w:spacing w:val="1"/>
          <w:sz w:val="32"/>
          <w:szCs w:val="32"/>
          <w:lang w:val="en-US" w:eastAsia="zh-CN" w:bidi="ar-SA"/>
        </w:rPr>
        <w:t>.资金来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</w:rPr>
        <w:t>源：单位自有资金，资金已落实</w:t>
      </w:r>
    </w:p>
    <w:p w14:paraId="65C792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6" w:line="560" w:lineRule="exact"/>
        <w:ind w:left="663" w:right="754" w:firstLine="567"/>
        <w:jc w:val="both"/>
        <w:textAlignment w:val="baseline"/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pacing w:val="1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.交货地点：合肥市，采购人指定地点</w:t>
      </w:r>
    </w:p>
    <w:p w14:paraId="34574B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6" w:line="560" w:lineRule="exact"/>
        <w:ind w:left="663" w:right="754" w:firstLine="567"/>
        <w:jc w:val="both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pacing w:val="1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.采购内容：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为我公司退休职工采购重阳节慰问商超通用提货券，以提货券形式统一发放，可兑换米面粮油、日用百货、节日礼盒、生活物资等慰问商品，支持线下连锁门店核销兑付。</w:t>
      </w:r>
    </w:p>
    <w:p w14:paraId="0430D712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lang w:val="en-US" w:eastAsia="zh-CN"/>
        </w:rPr>
        <w:t>.标段划分：共计两个标段（60周岁以上标准为500元/人；70周岁以上标准为600元/人）</w:t>
      </w:r>
    </w:p>
    <w:p w14:paraId="2353BA11">
      <w:pPr>
        <w:pStyle w:val="9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1280" w:firstLineChars="400"/>
        <w:textAlignment w:val="baseline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</w:rPr>
        <w:t>报价方式：本项目采用统一费率报价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14DC00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6" w:line="560" w:lineRule="exact"/>
        <w:ind w:left="663" w:right="754" w:firstLine="644" w:firstLineChars="200"/>
        <w:jc w:val="both"/>
        <w:textAlignment w:val="baseline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pacing w:val="1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</w:rPr>
        <w:t>最高投标限价：100%（投标费率＞100%为无效投标）</w:t>
      </w:r>
    </w:p>
    <w:p w14:paraId="09ED859C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420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  8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.结算方式：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根据固定价格数量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据实结算</w:t>
      </w:r>
    </w:p>
    <w:p w14:paraId="5A8CF635">
      <w:pPr>
        <w:pStyle w:val="1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058" w:leftChars="504" w:firstLine="0" w:firstLineChars="0"/>
        <w:textAlignment w:val="baseline"/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napToGrid w:val="0"/>
          <w:color w:val="000000"/>
          <w:spacing w:val="1"/>
          <w:sz w:val="32"/>
          <w:szCs w:val="32"/>
          <w:lang w:val="en-US" w:eastAsia="zh-CN" w:bidi="ar-SA"/>
        </w:rPr>
        <w:t>9.有效期：自交付之日起不少于12个月，有效期内正常核销。</w:t>
      </w:r>
      <w:r>
        <w:rPr>
          <w:rFonts w:hint="eastAsia" w:ascii="Times New Roman" w:hAnsi="Times New Roman" w:eastAsia="方正仿宋_GB2312" w:cs="Times New Roman"/>
          <w:spacing w:val="1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spacing w:val="1"/>
          <w:sz w:val="32"/>
          <w:szCs w:val="32"/>
          <w:lang w:eastAsia="zh-CN"/>
        </w:rPr>
        <w:t>.资格审查方式：资格后审</w:t>
      </w:r>
    </w:p>
    <w:p w14:paraId="1243B80E">
      <w:pPr>
        <w:pStyle w:val="9"/>
        <w:ind w:left="0" w:leftChars="0" w:firstLine="0" w:firstLineChars="0"/>
        <w:rPr>
          <w:rFonts w:hint="eastAsia"/>
          <w:lang w:eastAsia="zh-CN"/>
        </w:rPr>
      </w:pPr>
    </w:p>
    <w:p w14:paraId="6CCE2D5D">
      <w:pPr>
        <w:spacing w:before="227" w:line="222" w:lineRule="auto"/>
        <w:ind w:left="1226"/>
        <w:rPr>
          <w:rFonts w:hint="eastAsia" w:ascii="黑体" w:hAnsi="黑体" w:eastAsia="黑体" w:cs="黑体"/>
          <w:spacing w:val="-3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二、采购明细</w:t>
      </w:r>
    </w:p>
    <w:p w14:paraId="3CAF2805">
      <w:pPr>
        <w:spacing w:line="17" w:lineRule="exact"/>
      </w:pPr>
    </w:p>
    <w:tbl>
      <w:tblPr>
        <w:tblStyle w:val="14"/>
        <w:tblW w:w="97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957"/>
        <w:gridCol w:w="2710"/>
        <w:gridCol w:w="648"/>
        <w:gridCol w:w="667"/>
        <w:gridCol w:w="1728"/>
        <w:gridCol w:w="1245"/>
        <w:gridCol w:w="1250"/>
      </w:tblGrid>
      <w:tr w14:paraId="1BF08B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594" w:type="dxa"/>
            <w:textDirection w:val="tbRlV"/>
          </w:tcPr>
          <w:p w14:paraId="269F1C90">
            <w:pPr>
              <w:pStyle w:val="15"/>
              <w:spacing w:before="175" w:line="208" w:lineRule="auto"/>
              <w:ind w:left="347"/>
              <w:rPr>
                <w:rFonts w:hint="eastAsia"/>
              </w:rPr>
            </w:pPr>
            <w:r>
              <w:rPr>
                <w:b/>
                <w:bCs/>
                <w:spacing w:val="-4"/>
              </w:rPr>
              <w:t>序</w:t>
            </w:r>
            <w:r>
              <w:rPr>
                <w:spacing w:val="61"/>
              </w:rPr>
              <w:t xml:space="preserve"> </w:t>
            </w:r>
            <w:r>
              <w:rPr>
                <w:b/>
                <w:bCs/>
                <w:spacing w:val="-4"/>
              </w:rPr>
              <w:t>号</w:t>
            </w:r>
          </w:p>
        </w:tc>
        <w:tc>
          <w:tcPr>
            <w:tcW w:w="957" w:type="dxa"/>
          </w:tcPr>
          <w:p w14:paraId="4117847F">
            <w:pPr>
              <w:spacing w:line="267" w:lineRule="auto"/>
            </w:pPr>
          </w:p>
          <w:p w14:paraId="3E42E137">
            <w:pPr>
              <w:pStyle w:val="15"/>
              <w:spacing w:before="78" w:line="324" w:lineRule="auto"/>
              <w:ind w:left="180" w:right="183" w:firstLine="11"/>
              <w:rPr>
                <w:rFonts w:hint="eastAsia"/>
              </w:rPr>
            </w:pPr>
            <w:r>
              <w:rPr>
                <w:b/>
                <w:bCs/>
                <w:spacing w:val="-11"/>
              </w:rPr>
              <w:t>物资</w:t>
            </w:r>
            <w:r>
              <w:rPr>
                <w:b/>
                <w:bCs/>
                <w:spacing w:val="-6"/>
              </w:rPr>
              <w:t>名称</w:t>
            </w:r>
          </w:p>
        </w:tc>
        <w:tc>
          <w:tcPr>
            <w:tcW w:w="2710" w:type="dxa"/>
          </w:tcPr>
          <w:p w14:paraId="26C6D618">
            <w:pPr>
              <w:spacing w:line="475" w:lineRule="auto"/>
            </w:pPr>
          </w:p>
          <w:p w14:paraId="35102BC3">
            <w:pPr>
              <w:pStyle w:val="15"/>
              <w:spacing w:before="78" w:line="217" w:lineRule="auto"/>
              <w:ind w:left="944"/>
              <w:rPr>
                <w:rFonts w:hint="eastAsia"/>
              </w:rPr>
            </w:pPr>
            <w:r>
              <w:rPr>
                <w:b/>
                <w:bCs/>
                <w:spacing w:val="-7"/>
              </w:rPr>
              <w:t>规格型号</w:t>
            </w:r>
          </w:p>
        </w:tc>
        <w:tc>
          <w:tcPr>
            <w:tcW w:w="648" w:type="dxa"/>
            <w:textDirection w:val="tbRlV"/>
          </w:tcPr>
          <w:p w14:paraId="486BB7E6">
            <w:pPr>
              <w:pStyle w:val="15"/>
              <w:spacing w:before="201" w:line="208" w:lineRule="auto"/>
              <w:ind w:left="347"/>
              <w:rPr>
                <w:rFonts w:hint="eastAsia"/>
              </w:rPr>
            </w:pPr>
            <w:r>
              <w:rPr>
                <w:b/>
                <w:bCs/>
                <w:spacing w:val="-4"/>
              </w:rPr>
              <w:t>单</w:t>
            </w:r>
            <w:r>
              <w:rPr>
                <w:spacing w:val="61"/>
              </w:rPr>
              <w:t xml:space="preserve"> </w:t>
            </w:r>
            <w:r>
              <w:rPr>
                <w:b/>
                <w:bCs/>
                <w:spacing w:val="-4"/>
              </w:rPr>
              <w:t>位</w:t>
            </w:r>
          </w:p>
        </w:tc>
        <w:tc>
          <w:tcPr>
            <w:tcW w:w="667" w:type="dxa"/>
            <w:textDirection w:val="tbRlV"/>
          </w:tcPr>
          <w:p w14:paraId="677AC726">
            <w:pPr>
              <w:pStyle w:val="15"/>
              <w:spacing w:before="210" w:line="203" w:lineRule="auto"/>
              <w:ind w:left="347"/>
              <w:rPr>
                <w:rFonts w:hint="eastAsia"/>
              </w:rPr>
            </w:pPr>
            <w:r>
              <w:rPr>
                <w:b/>
                <w:bCs/>
                <w:spacing w:val="-4"/>
              </w:rPr>
              <w:t>数</w:t>
            </w:r>
            <w:r>
              <w:rPr>
                <w:spacing w:val="61"/>
              </w:rPr>
              <w:t xml:space="preserve"> </w:t>
            </w:r>
            <w:r>
              <w:rPr>
                <w:b/>
                <w:bCs/>
                <w:spacing w:val="-4"/>
              </w:rPr>
              <w:t>量</w:t>
            </w:r>
          </w:p>
        </w:tc>
        <w:tc>
          <w:tcPr>
            <w:tcW w:w="1728" w:type="dxa"/>
          </w:tcPr>
          <w:p w14:paraId="6C36D96A">
            <w:pPr>
              <w:spacing w:line="266" w:lineRule="auto"/>
              <w:rPr>
                <w:lang w:eastAsia="zh-CN"/>
              </w:rPr>
            </w:pPr>
          </w:p>
          <w:p w14:paraId="0F3FA4D5">
            <w:pPr>
              <w:pStyle w:val="15"/>
              <w:spacing w:before="78" w:line="325" w:lineRule="auto"/>
              <w:ind w:left="146" w:right="139"/>
              <w:rPr>
                <w:rFonts w:hint="eastAsia"/>
                <w:lang w:eastAsia="zh-CN"/>
              </w:rPr>
            </w:pPr>
            <w:r>
              <w:rPr>
                <w:b/>
                <w:bCs/>
                <w:spacing w:val="-3"/>
                <w:lang w:eastAsia="zh-CN"/>
              </w:rPr>
              <w:t>提货券面值最</w:t>
            </w:r>
            <w:r>
              <w:rPr>
                <w:b/>
                <w:bCs/>
                <w:spacing w:val="-12"/>
                <w:lang w:eastAsia="zh-CN"/>
              </w:rPr>
              <w:t>低限价（</w:t>
            </w:r>
            <w:r>
              <w:rPr>
                <w:spacing w:val="-67"/>
                <w:lang w:eastAsia="zh-CN"/>
              </w:rPr>
              <w:t xml:space="preserve"> </w:t>
            </w:r>
            <w:r>
              <w:rPr>
                <w:b/>
                <w:bCs/>
                <w:spacing w:val="-12"/>
                <w:lang w:eastAsia="zh-CN"/>
              </w:rPr>
              <w:t>元）</w:t>
            </w:r>
          </w:p>
        </w:tc>
        <w:tc>
          <w:tcPr>
            <w:tcW w:w="1245" w:type="dxa"/>
          </w:tcPr>
          <w:p w14:paraId="17A33375">
            <w:pPr>
              <w:pStyle w:val="15"/>
              <w:spacing w:before="136" w:line="323" w:lineRule="auto"/>
              <w:ind w:left="415" w:right="138" w:hanging="251"/>
              <w:rPr>
                <w:rFonts w:hint="eastAsia"/>
              </w:rPr>
            </w:pPr>
            <w:r>
              <w:rPr>
                <w:b/>
                <w:bCs/>
                <w:spacing w:val="-9"/>
              </w:rPr>
              <w:t>总价最低</w:t>
            </w:r>
            <w:r>
              <w:rPr>
                <w:b/>
                <w:bCs/>
                <w:spacing w:val="-20"/>
              </w:rPr>
              <w:t>限价</w:t>
            </w:r>
          </w:p>
          <w:p w14:paraId="6AF9CC32">
            <w:pPr>
              <w:pStyle w:val="15"/>
              <w:spacing w:line="216" w:lineRule="auto"/>
              <w:ind w:left="264"/>
              <w:rPr>
                <w:rFonts w:hint="eastAsia"/>
              </w:rPr>
            </w:pPr>
            <w:r>
              <w:rPr>
                <w:b/>
                <w:bCs/>
                <w:spacing w:val="-10"/>
              </w:rPr>
              <w:t>（</w:t>
            </w:r>
            <w:r>
              <w:rPr>
                <w:spacing w:val="-71"/>
              </w:rPr>
              <w:t xml:space="preserve"> </w:t>
            </w:r>
            <w:r>
              <w:rPr>
                <w:b/>
                <w:bCs/>
                <w:spacing w:val="-10"/>
              </w:rPr>
              <w:t>元）</w:t>
            </w:r>
          </w:p>
        </w:tc>
        <w:tc>
          <w:tcPr>
            <w:tcW w:w="1250" w:type="dxa"/>
          </w:tcPr>
          <w:p w14:paraId="0C1B78F4">
            <w:pPr>
              <w:spacing w:line="475" w:lineRule="auto"/>
            </w:pPr>
          </w:p>
          <w:p w14:paraId="14FBD394">
            <w:pPr>
              <w:pStyle w:val="15"/>
              <w:spacing w:before="78" w:line="219" w:lineRule="auto"/>
              <w:ind w:left="394"/>
              <w:rPr>
                <w:rFonts w:hint="eastAsia"/>
              </w:rPr>
            </w:pPr>
            <w:r>
              <w:rPr>
                <w:b/>
                <w:bCs/>
                <w:spacing w:val="-9"/>
              </w:rPr>
              <w:t>备注</w:t>
            </w:r>
          </w:p>
        </w:tc>
      </w:tr>
      <w:tr w14:paraId="621E19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594" w:type="dxa"/>
            <w:vAlign w:val="center"/>
          </w:tcPr>
          <w:p w14:paraId="761D5EE4">
            <w:pPr>
              <w:pStyle w:val="15"/>
              <w:spacing w:before="78" w:line="237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957" w:type="dxa"/>
            <w:vAlign w:val="center"/>
          </w:tcPr>
          <w:p w14:paraId="5FCE4112">
            <w:pPr>
              <w:pStyle w:val="15"/>
              <w:spacing w:before="78" w:line="309" w:lineRule="auto"/>
              <w:ind w:right="18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19"/>
                <w:lang w:eastAsia="zh-CN"/>
              </w:rPr>
              <w:t>重阳</w:t>
            </w:r>
            <w:r>
              <w:rPr>
                <w:spacing w:val="-4"/>
              </w:rPr>
              <w:t>节慰问品</w:t>
            </w:r>
            <w:r>
              <w:rPr>
                <w:rFonts w:hint="eastAsia"/>
                <w:spacing w:val="-4"/>
                <w:lang w:eastAsia="zh-CN"/>
              </w:rPr>
              <w:t>提货券</w:t>
            </w:r>
          </w:p>
        </w:tc>
        <w:tc>
          <w:tcPr>
            <w:tcW w:w="2710" w:type="dxa"/>
            <w:vAlign w:val="center"/>
          </w:tcPr>
          <w:p w14:paraId="06A32D47">
            <w:pPr>
              <w:pStyle w:val="15"/>
              <w:spacing w:before="78" w:line="217" w:lineRule="auto"/>
              <w:jc w:val="center"/>
              <w:rPr>
                <w:rFonts w:hint="eastAsia"/>
                <w:lang w:eastAsia="zh-CN"/>
              </w:rPr>
            </w:pPr>
            <w:r>
              <w:rPr>
                <w:spacing w:val="-5"/>
                <w:lang w:eastAsia="zh-CN"/>
              </w:rPr>
              <w:t>采购方实付</w:t>
            </w:r>
            <w:r>
              <w:rPr>
                <w:spacing w:val="-34"/>
                <w:lang w:eastAsia="zh-CN"/>
              </w:rPr>
              <w:t xml:space="preserve"> </w:t>
            </w:r>
            <w:r>
              <w:rPr>
                <w:spacing w:val="-5"/>
                <w:lang w:eastAsia="zh-CN"/>
              </w:rPr>
              <w:t>500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-5"/>
                <w:lang w:eastAsia="zh-CN"/>
              </w:rPr>
              <w:t>元（含</w:t>
            </w:r>
          </w:p>
          <w:p w14:paraId="3D0CB930">
            <w:pPr>
              <w:pStyle w:val="15"/>
              <w:spacing w:before="118" w:line="217" w:lineRule="auto"/>
              <w:ind w:left="215"/>
              <w:jc w:val="center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税</w:t>
            </w:r>
            <w:r>
              <w:rPr>
                <w:spacing w:val="-55"/>
                <w:lang w:eastAsia="zh-CN"/>
              </w:rPr>
              <w:t xml:space="preserve"> </w:t>
            </w:r>
            <w:r>
              <w:rPr>
                <w:spacing w:val="-29"/>
                <w:lang w:eastAsia="zh-CN"/>
              </w:rPr>
              <w:t>），</w:t>
            </w:r>
            <w:r>
              <w:rPr>
                <w:spacing w:val="-2"/>
                <w:lang w:eastAsia="zh-CN"/>
              </w:rPr>
              <w:t>供货商提货券面</w:t>
            </w:r>
          </w:p>
          <w:p w14:paraId="2C29295A">
            <w:pPr>
              <w:pStyle w:val="15"/>
              <w:spacing w:before="118" w:line="218" w:lineRule="auto"/>
              <w:ind w:left="128"/>
              <w:jc w:val="center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值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-8"/>
                <w:lang w:eastAsia="zh-CN"/>
              </w:rPr>
              <w:t>≥500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-8"/>
                <w:lang w:eastAsia="zh-CN"/>
              </w:rPr>
              <w:t>元，提货券可以</w:t>
            </w:r>
          </w:p>
          <w:p w14:paraId="42241D0A">
            <w:pPr>
              <w:pStyle w:val="15"/>
              <w:spacing w:before="115" w:line="214" w:lineRule="auto"/>
              <w:ind w:left="220"/>
              <w:jc w:val="center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在供货商门店内兑换任</w:t>
            </w:r>
          </w:p>
          <w:p w14:paraId="7E7ADD13">
            <w:pPr>
              <w:pStyle w:val="15"/>
              <w:spacing w:before="121" w:line="216" w:lineRule="auto"/>
              <w:ind w:left="692"/>
              <w:jc w:val="center"/>
              <w:rPr>
                <w:rFonts w:hint="eastAsia"/>
              </w:rPr>
            </w:pPr>
            <w:r>
              <w:rPr>
                <w:spacing w:val="-1"/>
              </w:rPr>
              <w:t>何销售商品。</w:t>
            </w:r>
          </w:p>
        </w:tc>
        <w:tc>
          <w:tcPr>
            <w:tcW w:w="648" w:type="dxa"/>
            <w:vAlign w:val="center"/>
          </w:tcPr>
          <w:p w14:paraId="4A8016F1">
            <w:pPr>
              <w:pStyle w:val="15"/>
              <w:spacing w:before="78" w:line="218" w:lineRule="auto"/>
              <w:jc w:val="center"/>
              <w:rPr>
                <w:rFonts w:hint="eastAsia"/>
              </w:rPr>
            </w:pPr>
            <w:r>
              <w:t>张</w:t>
            </w:r>
          </w:p>
        </w:tc>
        <w:tc>
          <w:tcPr>
            <w:tcW w:w="667" w:type="dxa"/>
            <w:vAlign w:val="center"/>
          </w:tcPr>
          <w:p w14:paraId="2EFCEAE7">
            <w:pPr>
              <w:pStyle w:val="15"/>
              <w:spacing w:before="78" w:line="236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37</w:t>
            </w:r>
          </w:p>
        </w:tc>
        <w:tc>
          <w:tcPr>
            <w:tcW w:w="1728" w:type="dxa"/>
            <w:vAlign w:val="center"/>
          </w:tcPr>
          <w:p w14:paraId="37CC611B">
            <w:pPr>
              <w:pStyle w:val="15"/>
              <w:spacing w:before="78" w:line="236" w:lineRule="auto"/>
              <w:jc w:val="center"/>
              <w:rPr>
                <w:rFonts w:hint="eastAsia"/>
              </w:rPr>
            </w:pPr>
            <w:r>
              <w:rPr>
                <w:spacing w:val="-8"/>
              </w:rPr>
              <w:t>500</w:t>
            </w:r>
          </w:p>
        </w:tc>
        <w:tc>
          <w:tcPr>
            <w:tcW w:w="1245" w:type="dxa"/>
            <w:vAlign w:val="center"/>
          </w:tcPr>
          <w:p w14:paraId="36B623B3">
            <w:pPr>
              <w:pStyle w:val="15"/>
              <w:spacing w:before="78" w:line="236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18500</w:t>
            </w:r>
          </w:p>
        </w:tc>
        <w:tc>
          <w:tcPr>
            <w:tcW w:w="1250" w:type="dxa"/>
            <w:vAlign w:val="center"/>
          </w:tcPr>
          <w:p w14:paraId="04844A2B">
            <w:pPr>
              <w:pStyle w:val="15"/>
              <w:spacing w:before="119" w:line="217" w:lineRule="auto"/>
              <w:ind w:left="151"/>
              <w:jc w:val="center"/>
              <w:rPr>
                <w:rFonts w:hint="eastAsia"/>
              </w:rPr>
            </w:pPr>
          </w:p>
        </w:tc>
      </w:tr>
      <w:tr w14:paraId="321A67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94" w:type="dxa"/>
            <w:vAlign w:val="center"/>
          </w:tcPr>
          <w:p w14:paraId="37CBFBAF">
            <w:pPr>
              <w:pStyle w:val="15"/>
              <w:spacing w:before="78" w:line="237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57" w:type="dxa"/>
            <w:vAlign w:val="center"/>
          </w:tcPr>
          <w:p w14:paraId="27832964">
            <w:pPr>
              <w:pStyle w:val="15"/>
              <w:spacing w:before="78" w:line="309" w:lineRule="auto"/>
              <w:ind w:right="18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19"/>
                <w:lang w:eastAsia="zh-CN"/>
              </w:rPr>
              <w:t>重阳</w:t>
            </w:r>
            <w:r>
              <w:rPr>
                <w:spacing w:val="-4"/>
              </w:rPr>
              <w:t>节慰问品</w:t>
            </w:r>
            <w:r>
              <w:rPr>
                <w:rFonts w:hint="eastAsia"/>
                <w:spacing w:val="-4"/>
                <w:lang w:eastAsia="zh-CN"/>
              </w:rPr>
              <w:t>提货券</w:t>
            </w:r>
          </w:p>
        </w:tc>
        <w:tc>
          <w:tcPr>
            <w:tcW w:w="2710" w:type="dxa"/>
            <w:vAlign w:val="center"/>
          </w:tcPr>
          <w:p w14:paraId="6DD7995F">
            <w:pPr>
              <w:pStyle w:val="15"/>
              <w:spacing w:before="78" w:line="217" w:lineRule="auto"/>
              <w:jc w:val="center"/>
              <w:rPr>
                <w:rFonts w:hint="eastAsia"/>
                <w:lang w:eastAsia="zh-CN"/>
              </w:rPr>
            </w:pPr>
            <w:r>
              <w:rPr>
                <w:spacing w:val="-5"/>
                <w:lang w:eastAsia="zh-CN"/>
              </w:rPr>
              <w:t>采购方实付</w:t>
            </w:r>
            <w:r>
              <w:rPr>
                <w:spacing w:val="-34"/>
                <w:lang w:eastAsia="zh-CN"/>
              </w:rPr>
              <w:t xml:space="preserve"> </w:t>
            </w:r>
            <w:r>
              <w:rPr>
                <w:rFonts w:hint="eastAsia"/>
                <w:spacing w:val="-34"/>
                <w:lang w:eastAsia="zh-CN"/>
              </w:rPr>
              <w:t>6</w:t>
            </w:r>
            <w:r>
              <w:rPr>
                <w:spacing w:val="-5"/>
                <w:lang w:eastAsia="zh-CN"/>
              </w:rPr>
              <w:t>00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-5"/>
                <w:lang w:eastAsia="zh-CN"/>
              </w:rPr>
              <w:t>元（含</w:t>
            </w:r>
          </w:p>
          <w:p w14:paraId="0323CC9F">
            <w:pPr>
              <w:pStyle w:val="15"/>
              <w:spacing w:before="118" w:line="217" w:lineRule="auto"/>
              <w:ind w:left="215"/>
              <w:jc w:val="center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税</w:t>
            </w:r>
            <w:r>
              <w:rPr>
                <w:spacing w:val="-55"/>
                <w:lang w:eastAsia="zh-CN"/>
              </w:rPr>
              <w:t xml:space="preserve"> </w:t>
            </w:r>
            <w:r>
              <w:rPr>
                <w:spacing w:val="-29"/>
                <w:lang w:eastAsia="zh-CN"/>
              </w:rPr>
              <w:t>），</w:t>
            </w:r>
            <w:r>
              <w:rPr>
                <w:spacing w:val="-2"/>
                <w:lang w:eastAsia="zh-CN"/>
              </w:rPr>
              <w:t>供货商提货券面</w:t>
            </w:r>
          </w:p>
          <w:p w14:paraId="0F6DB406">
            <w:pPr>
              <w:pStyle w:val="15"/>
              <w:spacing w:before="118" w:line="218" w:lineRule="auto"/>
              <w:ind w:left="128"/>
              <w:jc w:val="center"/>
              <w:rPr>
                <w:rFonts w:hint="eastAsia"/>
                <w:lang w:eastAsia="zh-CN"/>
              </w:rPr>
            </w:pPr>
            <w:r>
              <w:rPr>
                <w:spacing w:val="-8"/>
                <w:lang w:eastAsia="zh-CN"/>
              </w:rPr>
              <w:t>值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-8"/>
                <w:lang w:eastAsia="zh-CN"/>
              </w:rPr>
              <w:t>≥</w:t>
            </w:r>
            <w:r>
              <w:rPr>
                <w:rFonts w:hint="eastAsia"/>
                <w:spacing w:val="-8"/>
                <w:lang w:eastAsia="zh-CN"/>
              </w:rPr>
              <w:t>6</w:t>
            </w:r>
            <w:r>
              <w:rPr>
                <w:spacing w:val="-8"/>
                <w:lang w:eastAsia="zh-CN"/>
              </w:rPr>
              <w:t>00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-8"/>
                <w:lang w:eastAsia="zh-CN"/>
              </w:rPr>
              <w:t>元，提货券可以</w:t>
            </w:r>
          </w:p>
          <w:p w14:paraId="7EA00FDD">
            <w:pPr>
              <w:pStyle w:val="15"/>
              <w:spacing w:before="115" w:line="214" w:lineRule="auto"/>
              <w:ind w:left="220"/>
              <w:jc w:val="center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在供货商门店内兑换任</w:t>
            </w:r>
          </w:p>
          <w:p w14:paraId="5D8D7F47">
            <w:pPr>
              <w:pStyle w:val="15"/>
              <w:spacing w:before="121" w:line="216" w:lineRule="auto"/>
              <w:ind w:left="692"/>
              <w:jc w:val="center"/>
              <w:rPr>
                <w:rFonts w:hint="eastAsia"/>
              </w:rPr>
            </w:pPr>
            <w:r>
              <w:rPr>
                <w:spacing w:val="-1"/>
              </w:rPr>
              <w:t>何销售商品。</w:t>
            </w:r>
          </w:p>
        </w:tc>
        <w:tc>
          <w:tcPr>
            <w:tcW w:w="648" w:type="dxa"/>
            <w:vAlign w:val="center"/>
          </w:tcPr>
          <w:p w14:paraId="1858B983">
            <w:pPr>
              <w:pStyle w:val="15"/>
              <w:spacing w:before="78" w:line="218" w:lineRule="auto"/>
              <w:jc w:val="center"/>
              <w:rPr>
                <w:rFonts w:hint="eastAsia"/>
              </w:rPr>
            </w:pPr>
            <w:r>
              <w:t>张</w:t>
            </w:r>
          </w:p>
        </w:tc>
        <w:tc>
          <w:tcPr>
            <w:tcW w:w="667" w:type="dxa"/>
            <w:vAlign w:val="center"/>
          </w:tcPr>
          <w:p w14:paraId="1ED18D97">
            <w:pPr>
              <w:pStyle w:val="15"/>
              <w:spacing w:before="78" w:line="236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13</w:t>
            </w:r>
          </w:p>
        </w:tc>
        <w:tc>
          <w:tcPr>
            <w:tcW w:w="1728" w:type="dxa"/>
            <w:vAlign w:val="center"/>
          </w:tcPr>
          <w:p w14:paraId="683199C4">
            <w:pPr>
              <w:pStyle w:val="15"/>
              <w:spacing w:before="78" w:line="236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8"/>
                <w:lang w:eastAsia="zh-CN"/>
              </w:rPr>
              <w:t>600</w:t>
            </w:r>
          </w:p>
        </w:tc>
        <w:tc>
          <w:tcPr>
            <w:tcW w:w="1245" w:type="dxa"/>
            <w:vAlign w:val="center"/>
          </w:tcPr>
          <w:p w14:paraId="51E4F215">
            <w:pPr>
              <w:pStyle w:val="15"/>
              <w:spacing w:before="78" w:line="236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7800</w:t>
            </w:r>
          </w:p>
        </w:tc>
        <w:tc>
          <w:tcPr>
            <w:tcW w:w="1250" w:type="dxa"/>
            <w:vAlign w:val="center"/>
          </w:tcPr>
          <w:p w14:paraId="5727EF76">
            <w:pPr>
              <w:pStyle w:val="15"/>
              <w:spacing w:before="119" w:line="217" w:lineRule="auto"/>
              <w:ind w:left="151"/>
              <w:jc w:val="center"/>
              <w:rPr>
                <w:rFonts w:hint="eastAsia"/>
              </w:rPr>
            </w:pPr>
          </w:p>
        </w:tc>
      </w:tr>
      <w:tr w14:paraId="45A5B2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4909" w:type="dxa"/>
            <w:gridSpan w:val="4"/>
            <w:vAlign w:val="center"/>
          </w:tcPr>
          <w:p w14:paraId="403FEA68">
            <w:pPr>
              <w:pStyle w:val="15"/>
              <w:spacing w:before="78" w:line="218" w:lineRule="auto"/>
              <w:jc w:val="center"/>
              <w:rPr>
                <w:rFonts w:hint="eastAsia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667" w:type="dxa"/>
            <w:vAlign w:val="center"/>
          </w:tcPr>
          <w:p w14:paraId="449E9AFF">
            <w:pPr>
              <w:pStyle w:val="15"/>
              <w:spacing w:before="78" w:line="236" w:lineRule="auto"/>
              <w:jc w:val="center"/>
              <w:rPr>
                <w:rFonts w:hint="default"/>
                <w:spacing w:val="-9"/>
                <w:lang w:val="en-US" w:eastAsia="zh-CN"/>
              </w:rPr>
            </w:pPr>
            <w:r>
              <w:rPr>
                <w:rFonts w:hint="eastAsia"/>
                <w:spacing w:val="-9"/>
                <w:lang w:val="en-US" w:eastAsia="zh-CN"/>
              </w:rPr>
              <w:t>50</w:t>
            </w:r>
          </w:p>
        </w:tc>
        <w:tc>
          <w:tcPr>
            <w:tcW w:w="1728" w:type="dxa"/>
            <w:vAlign w:val="center"/>
          </w:tcPr>
          <w:p w14:paraId="21435412">
            <w:pPr>
              <w:pStyle w:val="15"/>
              <w:spacing w:before="78" w:line="236" w:lineRule="auto"/>
              <w:jc w:val="center"/>
              <w:rPr>
                <w:rFonts w:hint="eastAsia"/>
                <w:spacing w:val="-8"/>
                <w:lang w:eastAsia="zh-CN"/>
              </w:rPr>
            </w:pPr>
          </w:p>
        </w:tc>
        <w:tc>
          <w:tcPr>
            <w:tcW w:w="1245" w:type="dxa"/>
            <w:vAlign w:val="center"/>
          </w:tcPr>
          <w:p w14:paraId="7D41CA2E">
            <w:pPr>
              <w:pStyle w:val="15"/>
              <w:spacing w:before="78" w:line="236" w:lineRule="auto"/>
              <w:jc w:val="center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26300</w:t>
            </w:r>
          </w:p>
        </w:tc>
        <w:tc>
          <w:tcPr>
            <w:tcW w:w="1250" w:type="dxa"/>
            <w:vAlign w:val="center"/>
          </w:tcPr>
          <w:p w14:paraId="727655F9">
            <w:pPr>
              <w:pStyle w:val="15"/>
              <w:spacing w:before="119" w:line="217" w:lineRule="auto"/>
              <w:ind w:left="151"/>
              <w:jc w:val="center"/>
              <w:rPr>
                <w:rFonts w:hint="eastAsia"/>
              </w:rPr>
            </w:pPr>
          </w:p>
        </w:tc>
      </w:tr>
    </w:tbl>
    <w:p w14:paraId="213BEEB5">
      <w:pPr>
        <w:sectPr>
          <w:headerReference r:id="rId4" w:type="default"/>
          <w:pgSz w:w="11906" w:h="16839"/>
          <w:pgMar w:top="1483" w:right="1051" w:bottom="0" w:left="1050" w:header="828" w:footer="0" w:gutter="0"/>
          <w:cols w:space="720" w:num="1"/>
        </w:sectPr>
      </w:pPr>
    </w:p>
    <w:p w14:paraId="4E1B9B2A">
      <w:pPr>
        <w:spacing w:before="164" w:line="560" w:lineRule="exact"/>
        <w:ind w:firstLine="628" w:firstLineChars="200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三、评标办法</w:t>
      </w:r>
    </w:p>
    <w:p w14:paraId="141C7F30">
      <w:pPr>
        <w:spacing w:before="224" w:line="560" w:lineRule="exact"/>
        <w:ind w:left="57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综合评分</w:t>
      </w:r>
      <w:r>
        <w:rPr>
          <w:rFonts w:ascii="仿宋" w:hAnsi="仿宋" w:eastAsia="仿宋" w:cs="仿宋"/>
          <w:spacing w:val="-4"/>
          <w:sz w:val="32"/>
          <w:szCs w:val="32"/>
        </w:rPr>
        <w:t>法。</w:t>
      </w:r>
    </w:p>
    <w:p w14:paraId="2448219E">
      <w:pPr>
        <w:spacing w:before="228" w:line="560" w:lineRule="exact"/>
        <w:ind w:left="587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四、报价人资格要求</w:t>
      </w:r>
    </w:p>
    <w:p w14:paraId="7E3E6151">
      <w:pPr>
        <w:spacing w:before="224" w:line="560" w:lineRule="exact"/>
        <w:ind w:left="27" w:right="103" w:firstLine="561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1"/>
          <w:sz w:val="32"/>
          <w:szCs w:val="32"/>
          <w:lang w:eastAsia="zh-CN"/>
        </w:rPr>
        <w:t>1.报价人应为中华人民共和国境内注册的法人或其他组织，具有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与本询比项目相应的履约能力；</w:t>
      </w:r>
    </w:p>
    <w:p w14:paraId="3A286619">
      <w:pPr>
        <w:spacing w:before="1" w:line="560" w:lineRule="exact"/>
        <w:ind w:left="6" w:right="103" w:firstLine="575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1"/>
          <w:sz w:val="32"/>
          <w:szCs w:val="32"/>
          <w:lang w:eastAsia="zh-CN"/>
        </w:rPr>
        <w:t>2.没有处于被责令停业，报价资格被取消，财产被接管、冻结及破产状态；</w:t>
      </w:r>
    </w:p>
    <w:p w14:paraId="3AE1A8B8">
      <w:pPr>
        <w:spacing w:before="1" w:line="560" w:lineRule="exact"/>
        <w:ind w:left="9" w:right="103" w:firstLine="583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1"/>
          <w:sz w:val="32"/>
          <w:szCs w:val="32"/>
          <w:lang w:eastAsia="zh-CN"/>
        </w:rPr>
        <w:t>3.在信用中国官网查询，报价人不能被列入失信被执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行人、重大</w:t>
      </w:r>
      <w:r>
        <w:rPr>
          <w:rFonts w:ascii="仿宋" w:hAnsi="仿宋" w:eastAsia="仿宋" w:cs="仿宋"/>
          <w:spacing w:val="-1"/>
          <w:sz w:val="32"/>
          <w:szCs w:val="32"/>
          <w:lang w:eastAsia="zh-CN"/>
        </w:rPr>
        <w:t>税收违法案件和政府采购严重违法失信当事人名单；</w:t>
      </w:r>
    </w:p>
    <w:p w14:paraId="7E127A4D">
      <w:pPr>
        <w:spacing w:before="2" w:line="560" w:lineRule="exact"/>
        <w:ind w:left="23" w:right="33" w:firstLine="556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4.202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4</w:t>
      </w: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年</w:t>
      </w:r>
      <w:r>
        <w:rPr>
          <w:rFonts w:ascii="仿宋" w:hAnsi="仿宋" w:eastAsia="仿宋" w:cs="仿宋"/>
          <w:spacing w:val="-45"/>
          <w:sz w:val="32"/>
          <w:szCs w:val="32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1</w:t>
      </w:r>
      <w:r>
        <w:rPr>
          <w:rFonts w:ascii="仿宋" w:hAnsi="仿宋" w:eastAsia="仿宋" w:cs="仿宋"/>
          <w:spacing w:val="-44"/>
          <w:sz w:val="32"/>
          <w:szCs w:val="32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月</w:t>
      </w:r>
      <w:r>
        <w:rPr>
          <w:rFonts w:ascii="仿宋" w:hAnsi="仿宋" w:eastAsia="仿宋" w:cs="仿宋"/>
          <w:spacing w:val="-42"/>
          <w:sz w:val="32"/>
          <w:szCs w:val="32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1 日至今内无骗取中标和严重违约及</w:t>
      </w:r>
      <w:r>
        <w:rPr>
          <w:rFonts w:ascii="仿宋" w:hAnsi="仿宋" w:eastAsia="仿宋" w:cs="仿宋"/>
          <w:spacing w:val="-3"/>
          <w:sz w:val="32"/>
          <w:szCs w:val="32"/>
          <w:lang w:eastAsia="zh-CN"/>
        </w:rPr>
        <w:t>重大质量、安全问题；</w:t>
      </w:r>
    </w:p>
    <w:p w14:paraId="25EAC58C">
      <w:pPr>
        <w:spacing w:before="1" w:line="560" w:lineRule="exact"/>
        <w:ind w:left="585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5.本项目不接受联合体报价；</w:t>
      </w:r>
    </w:p>
    <w:p w14:paraId="3AA96327">
      <w:pPr>
        <w:spacing w:line="560" w:lineRule="exact"/>
        <w:ind w:firstLine="748" w:firstLineChars="237"/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6.法律、法规规定的其他相关资质要求和条件。</w:t>
      </w:r>
    </w:p>
    <w:p w14:paraId="0F4D9A19">
      <w:pPr>
        <w:spacing w:before="228" w:line="560" w:lineRule="exact"/>
        <w:ind w:left="578"/>
        <w:outlineLvl w:val="1"/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2"/>
          <w:sz w:val="32"/>
          <w:szCs w:val="32"/>
          <w:lang w:eastAsia="zh-CN"/>
        </w:rPr>
        <w:t>五、询比文件获取方式</w:t>
      </w:r>
    </w:p>
    <w:p w14:paraId="2F1D7D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 xml:space="preserve">1.有意向的潜在报价人，可自 2026 年 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10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 xml:space="preserve">月 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10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 xml:space="preserve"> 日起至 2026 年 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10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 xml:space="preserve"> 月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 xml:space="preserve"> 1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5</w:t>
      </w:r>
      <w:bookmarkStart w:id="2" w:name="_GoBack"/>
      <w:bookmarkEnd w:id="2"/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 xml:space="preserve"> 日 24 时 00 分（北京时间），登录 “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安徽省粮食产业集团有限公司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”（ 网址：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www.ahgrain.c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om</w:t>
      </w:r>
      <w:r>
        <w:rPr>
          <w:rFonts w:ascii="仿宋" w:hAnsi="仿宋" w:eastAsia="仿宋" w:cs="仿宋"/>
          <w:spacing w:val="-1"/>
          <w:sz w:val="32"/>
          <w:szCs w:val="32"/>
          <w:lang w:eastAsia="zh-CN"/>
        </w:rPr>
        <w:t>）获取询比文件。</w:t>
      </w:r>
    </w:p>
    <w:p w14:paraId="195669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2.询比文件免费。获取询比文件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在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 xml:space="preserve"> “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安徽省粮食产业集团有限公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司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 xml:space="preserve">” 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官网直接下载即可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>。</w:t>
      </w:r>
    </w:p>
    <w:p w14:paraId="230EC04A">
      <w:pPr>
        <w:spacing w:before="228" w:line="560" w:lineRule="exact"/>
        <w:ind w:left="578"/>
        <w:outlineLvl w:val="1"/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2"/>
          <w:sz w:val="32"/>
          <w:szCs w:val="32"/>
          <w:lang w:eastAsia="zh-CN"/>
        </w:rPr>
        <w:t>六、文件递交地点</w:t>
      </w:r>
      <w:r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  <w:t>及递交方式、</w:t>
      </w:r>
      <w:r>
        <w:rPr>
          <w:rFonts w:ascii="黑体" w:hAnsi="黑体" w:eastAsia="黑体" w:cs="黑体"/>
          <w:spacing w:val="-2"/>
          <w:sz w:val="32"/>
          <w:szCs w:val="32"/>
          <w:lang w:eastAsia="zh-CN"/>
        </w:rPr>
        <w:t>递交</w:t>
      </w:r>
      <w:r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  <w:t>报价文件截止及开启时间</w:t>
      </w:r>
    </w:p>
    <w:p w14:paraId="07F3ACE7">
      <w:pPr>
        <w:spacing w:line="560" w:lineRule="exact"/>
        <w:ind w:firstLine="604" w:firstLineChars="200"/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1.文件递交地点及递交方式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递交地点：安徽省合肥市望江西路388号安徽省机械化粮库；递交方式：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文件必须在递交报价文件截止时间前送达询比地点。逾期送达、密封或标注错误的报价文件，采购人恕不接收。本次采购接受邮寄（寄付）的报价文件。</w:t>
      </w:r>
    </w:p>
    <w:p w14:paraId="2A3CE17A">
      <w:pPr>
        <w:spacing w:before="224" w:line="560" w:lineRule="exact"/>
        <w:ind w:left="227" w:right="172" w:firstLine="291"/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2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递交报价文件截止及开启时间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 xml:space="preserve">：2026 年 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 xml:space="preserve">10 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 xml:space="preserve">月 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1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 xml:space="preserve"> 日 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10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 xml:space="preserve"> 时 00 分（北京时间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）在询比地点开启。</w:t>
      </w:r>
    </w:p>
    <w:p w14:paraId="7CA2CAB3">
      <w:pPr>
        <w:spacing w:line="560" w:lineRule="exact"/>
        <w:ind w:firstLine="636" w:firstLineChars="200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七、询比公告发布媒介</w:t>
      </w:r>
    </w:p>
    <w:p w14:paraId="0C473CE0">
      <w:pPr>
        <w:spacing w:before="225" w:line="560" w:lineRule="exact"/>
        <w:ind w:left="8" w:right="523" w:firstLine="562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本公告在“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安徽省粮食产业集团有限公司</w:t>
      </w:r>
      <w:r>
        <w:rPr>
          <w:rFonts w:ascii="仿宋" w:hAnsi="仿宋" w:eastAsia="仿宋" w:cs="仿宋"/>
          <w:sz w:val="32"/>
          <w:szCs w:val="32"/>
        </w:rPr>
        <w:t>”（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www.ahgrain.com</w:t>
      </w:r>
      <w:r>
        <w:rPr>
          <w:rFonts w:ascii="仿宋" w:hAnsi="仿宋" w:eastAsia="仿宋" w:cs="仿宋"/>
          <w:spacing w:val="-1"/>
          <w:sz w:val="32"/>
          <w:szCs w:val="32"/>
        </w:rPr>
        <w:t>）上发</w:t>
      </w:r>
      <w:r>
        <w:rPr>
          <w:rFonts w:ascii="仿宋" w:hAnsi="仿宋" w:eastAsia="仿宋" w:cs="仿宋"/>
          <w:spacing w:val="-4"/>
          <w:sz w:val="32"/>
          <w:szCs w:val="32"/>
        </w:rPr>
        <w:t>布。</w:t>
      </w:r>
    </w:p>
    <w:p w14:paraId="23F71CFE">
      <w:pPr>
        <w:spacing w:before="1" w:line="560" w:lineRule="exact"/>
        <w:ind w:left="570"/>
        <w:outlineLvl w:val="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2"/>
          <w:sz w:val="32"/>
          <w:szCs w:val="32"/>
          <w:lang w:eastAsia="zh-CN"/>
        </w:rPr>
        <w:t>八、联系方式</w:t>
      </w:r>
    </w:p>
    <w:p w14:paraId="5A1FF7EA">
      <w:pPr>
        <w:spacing w:before="224" w:line="560" w:lineRule="exact"/>
        <w:ind w:left="588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1.有关本项目询比的其他事宜，请与采购人联系。</w:t>
      </w:r>
    </w:p>
    <w:p w14:paraId="1776BC54">
      <w:pPr>
        <w:spacing w:before="234" w:line="560" w:lineRule="exact"/>
        <w:ind w:left="581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1"/>
          <w:sz w:val="32"/>
          <w:szCs w:val="32"/>
          <w:lang w:eastAsia="zh-CN"/>
        </w:rPr>
        <w:t>2.采购人：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  <w:lang w:eastAsia="zh-CN"/>
        </w:rPr>
        <w:t>安徽省机械化粮库</w:t>
      </w:r>
    </w:p>
    <w:p w14:paraId="4123A0B5">
      <w:pPr>
        <w:spacing w:before="230" w:line="560" w:lineRule="exact"/>
        <w:ind w:left="84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地址：安徽省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合肥市蜀山区望江西路388号</w:t>
      </w:r>
    </w:p>
    <w:p w14:paraId="0ED91074">
      <w:pPr>
        <w:spacing w:before="228" w:line="560" w:lineRule="exact"/>
        <w:ind w:left="85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4"/>
          <w:sz w:val="32"/>
          <w:szCs w:val="32"/>
          <w:lang w:eastAsia="zh-CN"/>
        </w:rPr>
        <w:t>联系人：</w:t>
      </w:r>
      <w:r>
        <w:rPr>
          <w:rFonts w:ascii="仿宋" w:hAnsi="仿宋" w:eastAsia="仿宋" w:cs="仿宋"/>
          <w:spacing w:val="-4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  <w:u w:val="single"/>
          <w:lang w:eastAsia="zh-CN"/>
        </w:rPr>
        <w:t>刘</w:t>
      </w:r>
      <w:r>
        <w:rPr>
          <w:rFonts w:ascii="仿宋" w:hAnsi="仿宋" w:eastAsia="仿宋" w:cs="仿宋"/>
          <w:spacing w:val="-4"/>
          <w:sz w:val="32"/>
          <w:szCs w:val="32"/>
          <w:u w:val="single"/>
          <w:lang w:eastAsia="zh-CN"/>
        </w:rPr>
        <w:t>工</w:t>
      </w:r>
      <w:r>
        <w:rPr>
          <w:rFonts w:ascii="仿宋" w:hAnsi="仿宋" w:eastAsia="仿宋" w:cs="仿宋"/>
          <w:spacing w:val="43"/>
          <w:sz w:val="32"/>
          <w:szCs w:val="32"/>
          <w:u w:val="single"/>
          <w:lang w:eastAsia="zh-CN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  <w:lang w:eastAsia="zh-CN"/>
        </w:rPr>
        <w:t>电话：</w:t>
      </w:r>
      <w:r>
        <w:rPr>
          <w:rFonts w:ascii="仿宋" w:hAnsi="仿宋" w:eastAsia="仿宋" w:cs="仿宋"/>
          <w:spacing w:val="31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pacing w:val="-4"/>
          <w:sz w:val="32"/>
          <w:szCs w:val="32"/>
          <w:u w:val="single"/>
          <w:lang w:eastAsia="zh-CN"/>
        </w:rPr>
        <w:t xml:space="preserve">0551-65585019 </w:t>
      </w:r>
    </w:p>
    <w:p w14:paraId="3858FDAB">
      <w:pPr>
        <w:spacing w:line="219" w:lineRule="auto"/>
        <w:rPr>
          <w:rFonts w:hint="eastAsia" w:ascii="仿宋" w:hAnsi="仿宋" w:eastAsia="仿宋" w:cs="仿宋"/>
          <w:sz w:val="28"/>
          <w:szCs w:val="28"/>
          <w:lang w:eastAsia="zh-CN"/>
        </w:rPr>
        <w:sectPr>
          <w:headerReference r:id="rId5" w:type="default"/>
          <w:pgSz w:w="11906" w:h="16839"/>
          <w:pgMar w:top="1483" w:right="1700" w:bottom="0" w:left="1701" w:header="828" w:footer="0" w:gutter="0"/>
          <w:cols w:space="720" w:num="1"/>
        </w:sectPr>
      </w:pPr>
    </w:p>
    <w:p w14:paraId="4908668E">
      <w:pPr>
        <w:spacing w:before="26" w:line="225" w:lineRule="auto"/>
        <w:ind w:left="3131"/>
        <w:outlineLvl w:val="0"/>
        <w:rPr>
          <w:rFonts w:hint="eastAsia" w:ascii="黑体" w:hAnsi="黑体" w:eastAsia="黑体" w:cs="黑体"/>
          <w:sz w:val="43"/>
          <w:szCs w:val="43"/>
          <w:lang w:eastAsia="zh-CN"/>
        </w:rPr>
      </w:pPr>
      <w:r>
        <w:rPr>
          <w:rFonts w:ascii="黑体" w:hAnsi="黑体" w:eastAsia="黑体" w:cs="黑体"/>
          <w:spacing w:val="7"/>
          <w:sz w:val="43"/>
          <w:szCs w:val="43"/>
          <w:lang w:eastAsia="zh-CN"/>
        </w:rPr>
        <w:t>第二章 报价须知</w:t>
      </w:r>
    </w:p>
    <w:p w14:paraId="625342D4">
      <w:pPr>
        <w:spacing w:before="36"/>
        <w:rPr>
          <w:lang w:eastAsia="zh-CN"/>
        </w:rPr>
      </w:pPr>
    </w:p>
    <w:tbl>
      <w:tblPr>
        <w:tblStyle w:val="14"/>
        <w:tblW w:w="96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1"/>
        <w:gridCol w:w="2352"/>
        <w:gridCol w:w="6301"/>
      </w:tblGrid>
      <w:tr w14:paraId="6F2CC6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51" w:type="dxa"/>
          </w:tcPr>
          <w:p w14:paraId="2F37B8C7">
            <w:pPr>
              <w:pStyle w:val="15"/>
              <w:spacing w:before="180" w:line="224" w:lineRule="auto"/>
              <w:ind w:left="168"/>
              <w:rPr>
                <w:rFonts w:hint="eastAsia"/>
                <w:sz w:val="31"/>
                <w:szCs w:val="31"/>
              </w:rPr>
            </w:pPr>
            <w:r>
              <w:rPr>
                <w:b/>
                <w:bCs/>
                <w:spacing w:val="-2"/>
                <w:sz w:val="31"/>
                <w:szCs w:val="31"/>
              </w:rPr>
              <w:t>项号</w:t>
            </w:r>
          </w:p>
        </w:tc>
        <w:tc>
          <w:tcPr>
            <w:tcW w:w="2352" w:type="dxa"/>
          </w:tcPr>
          <w:p w14:paraId="07B86424">
            <w:pPr>
              <w:pStyle w:val="15"/>
              <w:spacing w:before="181" w:line="222" w:lineRule="auto"/>
              <w:ind w:left="907"/>
              <w:rPr>
                <w:rFonts w:hint="eastAsia"/>
                <w:sz w:val="31"/>
                <w:szCs w:val="31"/>
              </w:rPr>
            </w:pPr>
            <w:r>
              <w:rPr>
                <w:b/>
                <w:bCs/>
                <w:spacing w:val="-22"/>
                <w:sz w:val="31"/>
                <w:szCs w:val="31"/>
              </w:rPr>
              <w:t>内容</w:t>
            </w:r>
          </w:p>
        </w:tc>
        <w:tc>
          <w:tcPr>
            <w:tcW w:w="6301" w:type="dxa"/>
          </w:tcPr>
          <w:p w14:paraId="47E6753F">
            <w:pPr>
              <w:pStyle w:val="15"/>
              <w:spacing w:before="181" w:line="222" w:lineRule="auto"/>
              <w:ind w:left="2355"/>
              <w:rPr>
                <w:rFonts w:hint="eastAsia"/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说明与要求</w:t>
            </w:r>
          </w:p>
        </w:tc>
      </w:tr>
      <w:tr w14:paraId="278189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9" w:hRule="atLeast"/>
        </w:trPr>
        <w:tc>
          <w:tcPr>
            <w:tcW w:w="951" w:type="dxa"/>
          </w:tcPr>
          <w:p w14:paraId="23BE99AF"/>
          <w:p w14:paraId="621AA1F8"/>
          <w:p w14:paraId="32C4874E"/>
          <w:p w14:paraId="38877781"/>
          <w:p w14:paraId="4000643C"/>
          <w:p w14:paraId="6A121980">
            <w:pPr>
              <w:spacing w:line="241" w:lineRule="auto"/>
            </w:pPr>
          </w:p>
          <w:p w14:paraId="53693D2F">
            <w:pPr>
              <w:spacing w:line="241" w:lineRule="auto"/>
            </w:pPr>
          </w:p>
          <w:p w14:paraId="075D0D51">
            <w:pPr>
              <w:spacing w:line="241" w:lineRule="auto"/>
            </w:pPr>
          </w:p>
          <w:p w14:paraId="17D49CB8">
            <w:pPr>
              <w:spacing w:line="241" w:lineRule="auto"/>
            </w:pPr>
          </w:p>
          <w:p w14:paraId="528CEC79">
            <w:pPr>
              <w:spacing w:line="241" w:lineRule="auto"/>
            </w:pPr>
          </w:p>
          <w:p w14:paraId="0358CF8D">
            <w:pPr>
              <w:spacing w:line="241" w:lineRule="auto"/>
            </w:pPr>
          </w:p>
          <w:p w14:paraId="011F15CA">
            <w:pPr>
              <w:spacing w:line="241" w:lineRule="auto"/>
            </w:pPr>
          </w:p>
          <w:p w14:paraId="20939763">
            <w:pPr>
              <w:spacing w:line="241" w:lineRule="auto"/>
            </w:pPr>
          </w:p>
          <w:p w14:paraId="592382DD">
            <w:pPr>
              <w:spacing w:line="241" w:lineRule="auto"/>
            </w:pPr>
          </w:p>
          <w:p w14:paraId="42602BB8">
            <w:pPr>
              <w:spacing w:line="241" w:lineRule="auto"/>
            </w:pPr>
          </w:p>
          <w:p w14:paraId="7E7A0250">
            <w:pPr>
              <w:spacing w:line="241" w:lineRule="auto"/>
            </w:pPr>
          </w:p>
          <w:p w14:paraId="29B7BA6A">
            <w:pPr>
              <w:spacing w:line="241" w:lineRule="auto"/>
            </w:pPr>
          </w:p>
          <w:p w14:paraId="08773806">
            <w:pPr>
              <w:spacing w:line="241" w:lineRule="auto"/>
            </w:pPr>
          </w:p>
          <w:p w14:paraId="60ACE48B">
            <w:pPr>
              <w:spacing w:line="241" w:lineRule="auto"/>
            </w:pPr>
          </w:p>
          <w:p w14:paraId="63C88255">
            <w:pPr>
              <w:pStyle w:val="15"/>
              <w:spacing w:before="91" w:line="238" w:lineRule="auto"/>
              <w:ind w:left="430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52" w:type="dxa"/>
          </w:tcPr>
          <w:p w14:paraId="1E3CEEEB"/>
          <w:p w14:paraId="22A66066"/>
          <w:p w14:paraId="63CCF747"/>
          <w:p w14:paraId="493750E9"/>
          <w:p w14:paraId="6A27C69F"/>
          <w:p w14:paraId="12FBA2A6">
            <w:pPr>
              <w:spacing w:line="241" w:lineRule="auto"/>
            </w:pPr>
          </w:p>
          <w:p w14:paraId="5A9B6876">
            <w:pPr>
              <w:spacing w:line="241" w:lineRule="auto"/>
            </w:pPr>
          </w:p>
          <w:p w14:paraId="17034C83">
            <w:pPr>
              <w:spacing w:line="241" w:lineRule="auto"/>
            </w:pPr>
          </w:p>
          <w:p w14:paraId="749B08AA">
            <w:pPr>
              <w:spacing w:line="241" w:lineRule="auto"/>
            </w:pPr>
          </w:p>
          <w:p w14:paraId="7AA8621B">
            <w:pPr>
              <w:spacing w:line="241" w:lineRule="auto"/>
            </w:pPr>
          </w:p>
          <w:p w14:paraId="28C8ABDB">
            <w:pPr>
              <w:spacing w:line="241" w:lineRule="auto"/>
            </w:pPr>
          </w:p>
          <w:p w14:paraId="3575C8C0">
            <w:pPr>
              <w:spacing w:line="241" w:lineRule="auto"/>
            </w:pPr>
          </w:p>
          <w:p w14:paraId="02A33F93">
            <w:pPr>
              <w:spacing w:line="241" w:lineRule="auto"/>
            </w:pPr>
          </w:p>
          <w:p w14:paraId="4BCAAB5D">
            <w:pPr>
              <w:spacing w:line="241" w:lineRule="auto"/>
            </w:pPr>
          </w:p>
          <w:p w14:paraId="391CFB22">
            <w:pPr>
              <w:spacing w:line="241" w:lineRule="auto"/>
            </w:pPr>
          </w:p>
          <w:p w14:paraId="27DB2ADC">
            <w:pPr>
              <w:spacing w:line="241" w:lineRule="auto"/>
            </w:pPr>
          </w:p>
          <w:p w14:paraId="1E07F5CB">
            <w:pPr>
              <w:spacing w:line="241" w:lineRule="auto"/>
            </w:pPr>
          </w:p>
          <w:p w14:paraId="326D253E">
            <w:pPr>
              <w:spacing w:line="241" w:lineRule="auto"/>
            </w:pPr>
          </w:p>
          <w:p w14:paraId="203A93B7">
            <w:pPr>
              <w:spacing w:line="241" w:lineRule="auto"/>
            </w:pPr>
          </w:p>
          <w:p w14:paraId="0241A54E">
            <w:pPr>
              <w:pStyle w:val="15"/>
              <w:spacing w:before="91" w:line="218" w:lineRule="auto"/>
              <w:ind w:left="624"/>
              <w:rPr>
                <w:rFonts w:hint="eastAsia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质量要求</w:t>
            </w:r>
          </w:p>
        </w:tc>
        <w:tc>
          <w:tcPr>
            <w:tcW w:w="6301" w:type="dxa"/>
          </w:tcPr>
          <w:p w14:paraId="2B6F624D">
            <w:pPr>
              <w:pStyle w:val="15"/>
              <w:spacing w:before="79" w:line="264" w:lineRule="auto"/>
              <w:ind w:left="110" w:right="312" w:firstLine="22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2"/>
                <w:sz w:val="28"/>
                <w:szCs w:val="28"/>
                <w:lang w:eastAsia="zh-CN"/>
              </w:rPr>
              <w:t>1.提货券品牌：应为大中型连锁经营超市品牌，</w:t>
            </w:r>
            <w:r>
              <w:rPr>
                <w:spacing w:val="-1"/>
                <w:sz w:val="28"/>
                <w:szCs w:val="28"/>
                <w:lang w:eastAsia="zh-CN"/>
              </w:rPr>
              <w:t>如盒马鲜生、大润发、永辉</w:t>
            </w:r>
            <w:r>
              <w:rPr>
                <w:rFonts w:hint="eastAsia"/>
                <w:spacing w:val="-1"/>
                <w:sz w:val="28"/>
                <w:szCs w:val="28"/>
                <w:lang w:eastAsia="zh-CN"/>
              </w:rPr>
              <w:t>、</w:t>
            </w:r>
            <w:r>
              <w:rPr>
                <w:spacing w:val="-1"/>
                <w:sz w:val="28"/>
                <w:szCs w:val="28"/>
                <w:lang w:eastAsia="zh-CN"/>
              </w:rPr>
              <w:t>苏果超市等。为满足职工需求，供货方提供的提货券须在</w:t>
            </w:r>
            <w:r>
              <w:rPr>
                <w:rFonts w:hint="eastAsia"/>
                <w:spacing w:val="-1"/>
                <w:sz w:val="28"/>
                <w:szCs w:val="28"/>
                <w:lang w:eastAsia="zh-CN"/>
              </w:rPr>
              <w:t>合肥</w:t>
            </w:r>
            <w:r>
              <w:rPr>
                <w:spacing w:val="-1"/>
                <w:sz w:val="28"/>
                <w:szCs w:val="28"/>
                <w:lang w:eastAsia="zh-CN"/>
              </w:rPr>
              <w:t>城区的实体大中型连锁经营超市门店使用，且门店内所有商品均须明码标价销售。</w:t>
            </w:r>
          </w:p>
          <w:p w14:paraId="6B1AE9F5">
            <w:pPr>
              <w:pStyle w:val="15"/>
              <w:spacing w:before="4" w:line="263" w:lineRule="auto"/>
              <w:ind w:left="117" w:right="108" w:firstLine="7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8"/>
                <w:sz w:val="28"/>
                <w:szCs w:val="28"/>
                <w:lang w:eastAsia="zh-CN"/>
              </w:rPr>
              <w:t>2.</w:t>
            </w:r>
            <w:r>
              <w:rPr>
                <w:spacing w:val="-5"/>
                <w:sz w:val="28"/>
                <w:szCs w:val="28"/>
                <w:lang w:eastAsia="zh-CN"/>
              </w:rPr>
              <w:t>供应商提供的提货券在实际使用时，不得以任何形式向持券人收取额外</w:t>
            </w:r>
            <w:r>
              <w:rPr>
                <w:spacing w:val="-2"/>
                <w:sz w:val="28"/>
                <w:szCs w:val="28"/>
                <w:lang w:eastAsia="zh-CN"/>
              </w:rPr>
              <w:t>服务费、手续费等费用。</w:t>
            </w:r>
          </w:p>
          <w:p w14:paraId="028E3F83">
            <w:pPr>
              <w:pStyle w:val="15"/>
              <w:spacing w:before="5" w:line="263" w:lineRule="auto"/>
              <w:ind w:left="120" w:right="105" w:firstLine="16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5"/>
                <w:sz w:val="28"/>
                <w:szCs w:val="28"/>
                <w:lang w:eastAsia="zh-CN"/>
              </w:rPr>
              <w:t>3.使用范围：采购方</w:t>
            </w: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>退休职工</w:t>
            </w:r>
            <w:r>
              <w:rPr>
                <w:spacing w:val="-5"/>
                <w:sz w:val="28"/>
                <w:szCs w:val="28"/>
                <w:lang w:eastAsia="zh-CN"/>
              </w:rPr>
              <w:t>凭提货券，可在供应</w:t>
            </w:r>
            <w:r>
              <w:rPr>
                <w:spacing w:val="8"/>
                <w:sz w:val="28"/>
                <w:szCs w:val="28"/>
                <w:lang w:eastAsia="zh-CN"/>
              </w:rPr>
              <w:t>商书面承诺并载入响应文件的全部门店提货</w:t>
            </w:r>
            <w:r>
              <w:rPr>
                <w:spacing w:val="-4"/>
                <w:sz w:val="28"/>
                <w:szCs w:val="28"/>
                <w:lang w:eastAsia="zh-CN"/>
              </w:rPr>
              <w:t>。供应商不得单方变更、缩减承诺门店范</w:t>
            </w:r>
            <w:r>
              <w:rPr>
                <w:spacing w:val="-5"/>
                <w:sz w:val="28"/>
                <w:szCs w:val="28"/>
                <w:lang w:eastAsia="zh-CN"/>
              </w:rPr>
              <w:t>围，亦</w:t>
            </w:r>
            <w:r>
              <w:rPr>
                <w:spacing w:val="-1"/>
                <w:sz w:val="28"/>
                <w:szCs w:val="28"/>
                <w:lang w:eastAsia="zh-CN"/>
              </w:rPr>
              <w:t>不得无故拒绝或限制持券人正常使用。</w:t>
            </w:r>
          </w:p>
          <w:p w14:paraId="26274076">
            <w:pPr>
              <w:pStyle w:val="15"/>
              <w:spacing w:before="2" w:line="263" w:lineRule="auto"/>
              <w:ind w:left="117" w:right="40" w:firstLine="6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4"/>
                <w:sz w:val="28"/>
                <w:szCs w:val="28"/>
                <w:lang w:eastAsia="zh-CN"/>
              </w:rPr>
              <w:t>4.提货券使用时限：采购方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退休职工</w:t>
            </w:r>
            <w:r>
              <w:rPr>
                <w:spacing w:val="-4"/>
                <w:sz w:val="28"/>
                <w:szCs w:val="28"/>
                <w:lang w:eastAsia="zh-CN"/>
              </w:rPr>
              <w:t>持券</w:t>
            </w:r>
            <w:r>
              <w:rPr>
                <w:rFonts w:hint="eastAsia"/>
                <w:spacing w:val="-4"/>
                <w:sz w:val="28"/>
                <w:szCs w:val="28"/>
                <w:lang w:val="en-US" w:eastAsia="zh-CN"/>
              </w:rPr>
              <w:t>兑换</w:t>
            </w:r>
            <w:r>
              <w:rPr>
                <w:spacing w:val="-5"/>
                <w:sz w:val="28"/>
                <w:szCs w:val="28"/>
                <w:lang w:eastAsia="zh-CN"/>
              </w:rPr>
              <w:t>，供</w:t>
            </w:r>
            <w:r>
              <w:rPr>
                <w:spacing w:val="9"/>
                <w:sz w:val="28"/>
                <w:szCs w:val="28"/>
                <w:lang w:eastAsia="zh-CN"/>
              </w:rPr>
              <w:t>应商不得限制提货券使用次数</w:t>
            </w:r>
            <w:r>
              <w:rPr>
                <w:rFonts w:hint="eastAsia"/>
                <w:spacing w:val="9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pacing w:val="9"/>
                <w:sz w:val="28"/>
                <w:szCs w:val="28"/>
                <w:lang w:val="en-US" w:eastAsia="zh-CN"/>
              </w:rPr>
              <w:t>兑换券有效期不得低于一年期限</w:t>
            </w:r>
            <w:r>
              <w:rPr>
                <w:spacing w:val="-1"/>
                <w:sz w:val="28"/>
                <w:szCs w:val="28"/>
                <w:lang w:eastAsia="zh-CN"/>
              </w:rPr>
              <w:t>。</w:t>
            </w:r>
          </w:p>
          <w:p w14:paraId="4AE0A75D">
            <w:pPr>
              <w:pStyle w:val="15"/>
              <w:spacing w:before="4" w:line="243" w:lineRule="auto"/>
              <w:ind w:left="120" w:right="105" w:firstLine="8"/>
              <w:rPr>
                <w:spacing w:val="-1"/>
                <w:sz w:val="28"/>
                <w:szCs w:val="28"/>
                <w:lang w:eastAsia="zh-CN"/>
              </w:rPr>
            </w:pPr>
            <w:r>
              <w:rPr>
                <w:spacing w:val="-5"/>
                <w:sz w:val="28"/>
                <w:szCs w:val="28"/>
                <w:lang w:eastAsia="zh-CN"/>
              </w:rPr>
              <w:t>5.所提货物要求：所提物品的质量符合国家质量标准和食品安全相关规定，为品牌合格正品；所提物</w:t>
            </w:r>
            <w:r>
              <w:rPr>
                <w:spacing w:val="-1"/>
                <w:sz w:val="28"/>
                <w:szCs w:val="28"/>
                <w:lang w:eastAsia="zh-CN"/>
              </w:rPr>
              <w:t>品如有质量问题，假一赔三并免费更换。</w:t>
            </w:r>
          </w:p>
          <w:p w14:paraId="39FFCC7F">
            <w:pPr>
              <w:pStyle w:val="15"/>
              <w:spacing w:before="4" w:line="243" w:lineRule="auto"/>
              <w:ind w:left="120" w:right="105" w:firstLine="8"/>
              <w:rPr>
                <w:rFonts w:hint="eastAsia" w:eastAsia="仿宋"/>
                <w:spacing w:val="-1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1"/>
                <w:sz w:val="28"/>
                <w:szCs w:val="28"/>
                <w:lang w:eastAsia="zh-CN"/>
              </w:rPr>
              <w:t>备注</w:t>
            </w:r>
            <w:r>
              <w:rPr>
                <w:rFonts w:hint="eastAsia"/>
                <w:spacing w:val="-1"/>
                <w:sz w:val="28"/>
                <w:szCs w:val="28"/>
                <w:lang w:val="en-US" w:eastAsia="zh-CN"/>
              </w:rPr>
              <w:t>:以上内容均需提供承诺函（加盖供应商公章），否则按无效响应处理。</w:t>
            </w:r>
          </w:p>
        </w:tc>
      </w:tr>
      <w:tr w14:paraId="0701DD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951" w:type="dxa"/>
            <w:vAlign w:val="center"/>
          </w:tcPr>
          <w:p w14:paraId="0072E978">
            <w:pPr>
              <w:pStyle w:val="15"/>
              <w:spacing w:before="91" w:line="238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52" w:type="dxa"/>
            <w:vAlign w:val="center"/>
          </w:tcPr>
          <w:p w14:paraId="1DAF607C">
            <w:pPr>
              <w:pStyle w:val="15"/>
              <w:spacing w:before="91" w:line="218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评审办法</w:t>
            </w:r>
          </w:p>
        </w:tc>
        <w:tc>
          <w:tcPr>
            <w:tcW w:w="6301" w:type="dxa"/>
            <w:vAlign w:val="center"/>
          </w:tcPr>
          <w:p w14:paraId="6C1544EB">
            <w:pPr>
              <w:pStyle w:val="15"/>
              <w:spacing w:before="116" w:line="277" w:lineRule="auto"/>
              <w:ind w:left="114" w:right="24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4"/>
                <w:sz w:val="28"/>
                <w:szCs w:val="28"/>
                <w:lang w:eastAsia="zh-CN"/>
              </w:rPr>
              <w:t>采取</w:t>
            </w:r>
            <w:r>
              <w:rPr>
                <w:rFonts w:hint="eastAsia"/>
                <w:spacing w:val="-4"/>
                <w:sz w:val="28"/>
                <w:szCs w:val="28"/>
                <w:lang w:eastAsia="zh-CN"/>
              </w:rPr>
              <w:t>综合评分</w:t>
            </w:r>
            <w:r>
              <w:rPr>
                <w:spacing w:val="-4"/>
                <w:sz w:val="28"/>
                <w:szCs w:val="28"/>
                <w:lang w:eastAsia="zh-CN"/>
              </w:rPr>
              <w:t>法</w:t>
            </w:r>
            <w:r>
              <w:rPr>
                <w:rFonts w:hint="eastAsia"/>
                <w:spacing w:val="-1"/>
                <w:sz w:val="28"/>
                <w:szCs w:val="28"/>
                <w:lang w:eastAsia="zh-CN"/>
              </w:rPr>
              <w:t>。</w:t>
            </w:r>
          </w:p>
        </w:tc>
      </w:tr>
    </w:tbl>
    <w:p w14:paraId="0AAF52F1">
      <w:pPr>
        <w:rPr>
          <w:lang w:eastAsia="zh-CN"/>
        </w:rPr>
        <w:sectPr>
          <w:headerReference r:id="rId6" w:type="default"/>
          <w:pgSz w:w="11906" w:h="16839"/>
          <w:pgMar w:top="1483" w:right="1107" w:bottom="0" w:left="1189" w:header="828" w:footer="0" w:gutter="0"/>
          <w:cols w:space="720" w:num="1"/>
        </w:sectPr>
      </w:pPr>
    </w:p>
    <w:tbl>
      <w:tblPr>
        <w:tblStyle w:val="14"/>
        <w:tblW w:w="96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1"/>
        <w:gridCol w:w="2352"/>
        <w:gridCol w:w="6301"/>
      </w:tblGrid>
      <w:tr w14:paraId="12CA72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51" w:type="dxa"/>
          </w:tcPr>
          <w:p w14:paraId="155A8FA1">
            <w:pPr>
              <w:pStyle w:val="15"/>
              <w:spacing w:before="114" w:line="211" w:lineRule="auto"/>
              <w:ind w:left="425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352" w:type="dxa"/>
          </w:tcPr>
          <w:p w14:paraId="4E44D187">
            <w:pPr>
              <w:pStyle w:val="15"/>
              <w:spacing w:before="114" w:line="211" w:lineRule="auto"/>
              <w:ind w:left="490"/>
              <w:rPr>
                <w:rFonts w:hint="eastAsia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报价有效期</w:t>
            </w:r>
          </w:p>
        </w:tc>
        <w:tc>
          <w:tcPr>
            <w:tcW w:w="6301" w:type="dxa"/>
          </w:tcPr>
          <w:p w14:paraId="4127112B">
            <w:pPr>
              <w:pStyle w:val="15"/>
              <w:spacing w:before="114" w:line="211" w:lineRule="auto"/>
              <w:ind w:left="1693"/>
              <w:rPr>
                <w:rFonts w:hint="eastAsia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从报价截止之日起</w:t>
            </w:r>
            <w:r>
              <w:rPr>
                <w:spacing w:val="-4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90</w:t>
            </w:r>
            <w:r>
              <w:rPr>
                <w:spacing w:val="-53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天</w:t>
            </w:r>
          </w:p>
        </w:tc>
      </w:tr>
      <w:tr w14:paraId="78998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951" w:type="dxa"/>
          </w:tcPr>
          <w:p w14:paraId="49E77D6C">
            <w:pPr>
              <w:spacing w:line="339" w:lineRule="auto"/>
              <w:rPr>
                <w:lang w:eastAsia="zh-CN"/>
              </w:rPr>
            </w:pPr>
          </w:p>
          <w:p w14:paraId="50C37D03">
            <w:pPr>
              <w:spacing w:line="340" w:lineRule="auto"/>
              <w:rPr>
                <w:lang w:eastAsia="zh-CN"/>
              </w:rPr>
            </w:pPr>
          </w:p>
          <w:p w14:paraId="769FC1B1">
            <w:pPr>
              <w:pStyle w:val="15"/>
              <w:spacing w:before="91" w:line="237" w:lineRule="auto"/>
              <w:ind w:left="425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352" w:type="dxa"/>
          </w:tcPr>
          <w:p w14:paraId="69D688D4">
            <w:pPr>
              <w:spacing w:line="340" w:lineRule="auto"/>
            </w:pPr>
          </w:p>
          <w:p w14:paraId="664C0BA6">
            <w:pPr>
              <w:spacing w:line="340" w:lineRule="auto"/>
            </w:pPr>
          </w:p>
          <w:p w14:paraId="0E67C8F5">
            <w:pPr>
              <w:pStyle w:val="15"/>
              <w:spacing w:before="91" w:line="218" w:lineRule="auto"/>
              <w:ind w:left="212"/>
              <w:rPr>
                <w:rFonts w:hint="eastAsia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签字和盖章要求</w:t>
            </w:r>
          </w:p>
        </w:tc>
        <w:tc>
          <w:tcPr>
            <w:tcW w:w="6301" w:type="dxa"/>
          </w:tcPr>
          <w:p w14:paraId="3E9516D3">
            <w:pPr>
              <w:pStyle w:val="15"/>
              <w:spacing w:before="116" w:line="270" w:lineRule="auto"/>
              <w:ind w:left="110" w:right="105" w:firstLine="13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8"/>
                <w:sz w:val="28"/>
                <w:szCs w:val="28"/>
                <w:lang w:eastAsia="zh-CN"/>
              </w:rPr>
              <w:t>响应文件必须由报价人的法定代表人或其委托代</w:t>
            </w:r>
            <w:r>
              <w:rPr>
                <w:spacing w:val="2"/>
                <w:sz w:val="28"/>
                <w:szCs w:val="28"/>
                <w:lang w:eastAsia="zh-CN"/>
              </w:rPr>
              <w:t>理人签字/印章并加盖单位公章，委托代理人签字的，响应文件须附法定代表人签署/印章并加盖单</w:t>
            </w:r>
            <w:r>
              <w:rPr>
                <w:spacing w:val="-1"/>
                <w:sz w:val="28"/>
                <w:szCs w:val="28"/>
                <w:lang w:eastAsia="zh-CN"/>
              </w:rPr>
              <w:t>位公章的授权委托书。</w:t>
            </w:r>
          </w:p>
        </w:tc>
      </w:tr>
      <w:tr w14:paraId="66FBF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51" w:type="dxa"/>
          </w:tcPr>
          <w:p w14:paraId="343DDC1C">
            <w:pPr>
              <w:pStyle w:val="15"/>
              <w:spacing w:before="114" w:line="211" w:lineRule="auto"/>
              <w:ind w:left="36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14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2352" w:type="dxa"/>
            <w:vAlign w:val="center"/>
          </w:tcPr>
          <w:p w14:paraId="4431DBD7">
            <w:pPr>
              <w:pStyle w:val="15"/>
              <w:spacing w:before="114" w:line="211" w:lineRule="auto"/>
              <w:ind w:left="482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确定成交人</w:t>
            </w:r>
          </w:p>
        </w:tc>
        <w:tc>
          <w:tcPr>
            <w:tcW w:w="6301" w:type="dxa"/>
            <w:vAlign w:val="center"/>
          </w:tcPr>
          <w:p w14:paraId="47CB8D63">
            <w:pPr>
              <w:pStyle w:val="15"/>
              <w:spacing w:before="114" w:line="211" w:lineRule="auto"/>
              <w:ind w:left="115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1"/>
                <w:sz w:val="28"/>
                <w:szCs w:val="28"/>
                <w:lang w:eastAsia="zh-CN"/>
              </w:rPr>
              <w:t>确定最终经评审</w:t>
            </w:r>
            <w:r>
              <w:rPr>
                <w:rFonts w:hint="eastAsia"/>
                <w:spacing w:val="-1"/>
                <w:sz w:val="28"/>
                <w:szCs w:val="28"/>
                <w:lang w:eastAsia="zh-CN"/>
              </w:rPr>
              <w:t>已得分最高者</w:t>
            </w:r>
            <w:r>
              <w:rPr>
                <w:spacing w:val="-1"/>
                <w:sz w:val="28"/>
                <w:szCs w:val="28"/>
                <w:lang w:eastAsia="zh-CN"/>
              </w:rPr>
              <w:t>为中标人。</w:t>
            </w:r>
          </w:p>
        </w:tc>
      </w:tr>
      <w:tr w14:paraId="65F13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951" w:type="dxa"/>
            <w:vAlign w:val="center"/>
          </w:tcPr>
          <w:p w14:paraId="30987F09">
            <w:pPr>
              <w:pStyle w:val="15"/>
              <w:spacing w:before="91" w:line="238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14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2352" w:type="dxa"/>
            <w:vAlign w:val="center"/>
          </w:tcPr>
          <w:p w14:paraId="39E67C6C">
            <w:pPr>
              <w:pStyle w:val="15"/>
              <w:spacing w:before="91" w:line="219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合同签订</w:t>
            </w:r>
          </w:p>
        </w:tc>
        <w:tc>
          <w:tcPr>
            <w:tcW w:w="6301" w:type="dxa"/>
          </w:tcPr>
          <w:p w14:paraId="5A400AF5">
            <w:pPr>
              <w:pStyle w:val="15"/>
              <w:spacing w:before="116" w:line="270" w:lineRule="auto"/>
              <w:ind w:left="109" w:right="309" w:firstLine="12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-6"/>
                <w:sz w:val="28"/>
                <w:szCs w:val="28"/>
                <w:lang w:eastAsia="zh-CN"/>
              </w:rPr>
              <w:t>成交人应当自领取或接收成交通知书之日起</w:t>
            </w:r>
            <w:r>
              <w:rPr>
                <w:spacing w:val="-25"/>
                <w:sz w:val="28"/>
                <w:szCs w:val="28"/>
                <w:lang w:eastAsia="zh-CN"/>
              </w:rPr>
              <w:t xml:space="preserve"> </w:t>
            </w:r>
            <w:r>
              <w:rPr>
                <w:spacing w:val="-6"/>
                <w:sz w:val="28"/>
                <w:szCs w:val="28"/>
                <w:lang w:eastAsia="zh-CN"/>
              </w:rPr>
              <w:t>3 日</w:t>
            </w:r>
            <w:r>
              <w:rPr>
                <w:spacing w:val="-1"/>
                <w:sz w:val="28"/>
                <w:szCs w:val="28"/>
                <w:lang w:eastAsia="zh-CN"/>
              </w:rPr>
              <w:t>内签订合同。</w:t>
            </w:r>
          </w:p>
        </w:tc>
      </w:tr>
      <w:tr w14:paraId="0A3AE4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 w:hRule="atLeast"/>
        </w:trPr>
        <w:tc>
          <w:tcPr>
            <w:tcW w:w="951" w:type="dxa"/>
          </w:tcPr>
          <w:p w14:paraId="72BF488D">
            <w:pPr>
              <w:spacing w:line="464" w:lineRule="auto"/>
              <w:rPr>
                <w:lang w:eastAsia="zh-CN"/>
              </w:rPr>
            </w:pPr>
          </w:p>
          <w:p w14:paraId="2F4F3199">
            <w:pPr>
              <w:pStyle w:val="15"/>
              <w:spacing w:before="91" w:line="238" w:lineRule="auto"/>
              <w:ind w:left="36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14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2352" w:type="dxa"/>
          </w:tcPr>
          <w:p w14:paraId="0C2E9579">
            <w:pPr>
              <w:spacing w:line="463" w:lineRule="auto"/>
            </w:pPr>
          </w:p>
          <w:p w14:paraId="72290318">
            <w:pPr>
              <w:pStyle w:val="15"/>
              <w:spacing w:before="91" w:line="219" w:lineRule="auto"/>
              <w:ind w:left="636"/>
              <w:rPr>
                <w:rFonts w:hint="eastAsia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付款方式</w:t>
            </w:r>
          </w:p>
        </w:tc>
        <w:tc>
          <w:tcPr>
            <w:tcW w:w="6301" w:type="dxa"/>
          </w:tcPr>
          <w:p w14:paraId="2A689C24">
            <w:pPr>
              <w:pStyle w:val="15"/>
              <w:spacing w:before="117" w:line="264" w:lineRule="auto"/>
              <w:ind w:left="123" w:right="105" w:hanging="14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9"/>
                <w:sz w:val="28"/>
                <w:szCs w:val="28"/>
                <w:lang w:eastAsia="zh-CN"/>
              </w:rPr>
              <w:t>供应商全部送货到达采购方且经采购方检验合格</w:t>
            </w:r>
            <w:r>
              <w:rPr>
                <w:spacing w:val="-3"/>
                <w:sz w:val="28"/>
                <w:szCs w:val="28"/>
                <w:lang w:eastAsia="zh-CN"/>
              </w:rPr>
              <w:t>并验收后，开具正规增值税普通发票入账后</w:t>
            </w:r>
            <w:r>
              <w:rPr>
                <w:spacing w:val="-2"/>
                <w:sz w:val="28"/>
                <w:szCs w:val="28"/>
                <w:lang w:eastAsia="zh-CN"/>
              </w:rPr>
              <w:t>以转账方式支付。</w:t>
            </w:r>
          </w:p>
        </w:tc>
      </w:tr>
    </w:tbl>
    <w:p w14:paraId="106195E9">
      <w:pPr>
        <w:pStyle w:val="4"/>
        <w:rPr>
          <w:lang w:eastAsia="zh-CN"/>
        </w:rPr>
      </w:pPr>
    </w:p>
    <w:p w14:paraId="0AC0BF93">
      <w:pPr>
        <w:rPr>
          <w:lang w:eastAsia="zh-CN"/>
        </w:rPr>
        <w:sectPr>
          <w:headerReference r:id="rId7" w:type="default"/>
          <w:pgSz w:w="11906" w:h="16839"/>
          <w:pgMar w:top="1440" w:right="1107" w:bottom="0" w:left="1189" w:header="828" w:footer="0" w:gutter="0"/>
          <w:cols w:space="720" w:num="1"/>
        </w:sectPr>
      </w:pPr>
    </w:p>
    <w:p w14:paraId="5D0BFA8E">
      <w:pPr>
        <w:spacing w:before="3" w:line="333" w:lineRule="auto"/>
        <w:ind w:right="95" w:firstLine="632" w:firstLineChars="200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3"/>
          <w:sz w:val="31"/>
          <w:szCs w:val="31"/>
          <w:lang w:eastAsia="zh-CN"/>
        </w:rPr>
        <w:t>1</w:t>
      </w:r>
      <w:r>
        <w:rPr>
          <w:rFonts w:ascii="仿宋" w:hAnsi="仿宋" w:eastAsia="仿宋" w:cs="仿宋"/>
          <w:spacing w:val="3"/>
          <w:sz w:val="31"/>
          <w:szCs w:val="31"/>
          <w:lang w:eastAsia="zh-CN"/>
        </w:rPr>
        <w:t>.报价人须充分识别和预估该项目的工作量和成本；确定</w:t>
      </w:r>
      <w:r>
        <w:rPr>
          <w:rFonts w:ascii="仿宋" w:hAnsi="仿宋" w:eastAsia="仿宋" w:cs="仿宋"/>
          <w:spacing w:val="4"/>
          <w:sz w:val="31"/>
          <w:szCs w:val="31"/>
          <w:lang w:eastAsia="zh-CN"/>
        </w:rPr>
        <w:t>合作关系后，采购人拒绝在合同履约期内调整合同价格。成交</w:t>
      </w:r>
      <w:r>
        <w:rPr>
          <w:rFonts w:ascii="仿宋" w:hAnsi="仿宋" w:eastAsia="仿宋" w:cs="仿宋"/>
          <w:spacing w:val="6"/>
          <w:sz w:val="31"/>
          <w:szCs w:val="31"/>
          <w:lang w:eastAsia="zh-CN"/>
        </w:rPr>
        <w:t>报价人在领取成交通知书后，3</w:t>
      </w:r>
      <w:r>
        <w:rPr>
          <w:rFonts w:ascii="仿宋" w:hAnsi="仿宋" w:eastAsia="仿宋" w:cs="仿宋"/>
          <w:spacing w:val="-49"/>
          <w:sz w:val="31"/>
          <w:szCs w:val="31"/>
          <w:lang w:eastAsia="zh-CN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lang w:eastAsia="zh-CN"/>
        </w:rPr>
        <w:t>天内与采购人签订合同，逾期</w:t>
      </w:r>
      <w:r>
        <w:rPr>
          <w:rFonts w:ascii="仿宋" w:hAnsi="仿宋" w:eastAsia="仿宋" w:cs="仿宋"/>
          <w:spacing w:val="4"/>
          <w:sz w:val="31"/>
          <w:szCs w:val="31"/>
          <w:lang w:eastAsia="zh-CN"/>
        </w:rPr>
        <w:t>不签约的视为放弃交易，但因不可抗力、采购人造成的推迟除</w:t>
      </w:r>
      <w:r>
        <w:rPr>
          <w:rFonts w:ascii="仿宋" w:hAnsi="仿宋" w:eastAsia="仿宋" w:cs="仿宋"/>
          <w:spacing w:val="-4"/>
          <w:sz w:val="31"/>
          <w:szCs w:val="31"/>
          <w:lang w:eastAsia="zh-CN"/>
        </w:rPr>
        <w:t>外；</w:t>
      </w:r>
    </w:p>
    <w:p w14:paraId="2F98106C">
      <w:pPr>
        <w:spacing w:before="2" w:line="333" w:lineRule="auto"/>
        <w:ind w:left="40" w:right="95" w:firstLine="635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15"/>
          <w:sz w:val="31"/>
          <w:szCs w:val="31"/>
          <w:lang w:eastAsia="zh-CN"/>
        </w:rPr>
        <w:t>2</w:t>
      </w:r>
      <w:r>
        <w:rPr>
          <w:rFonts w:ascii="仿宋" w:hAnsi="仿宋" w:eastAsia="仿宋" w:cs="仿宋"/>
          <w:spacing w:val="15"/>
          <w:sz w:val="31"/>
          <w:szCs w:val="31"/>
          <w:lang w:eastAsia="zh-CN"/>
        </w:rPr>
        <w:t>.所有参与报价人均视为全部认可接受本询比文件提出</w:t>
      </w:r>
      <w:r>
        <w:rPr>
          <w:rFonts w:ascii="仿宋" w:hAnsi="仿宋" w:eastAsia="仿宋" w:cs="仿宋"/>
          <w:spacing w:val="1"/>
          <w:sz w:val="31"/>
          <w:szCs w:val="31"/>
          <w:lang w:eastAsia="zh-CN"/>
        </w:rPr>
        <w:t>的所有要求；</w:t>
      </w:r>
    </w:p>
    <w:p w14:paraId="77BADC38">
      <w:pPr>
        <w:spacing w:before="2" w:line="333" w:lineRule="auto"/>
        <w:ind w:left="15" w:right="95" w:firstLine="64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13"/>
          <w:sz w:val="31"/>
          <w:szCs w:val="31"/>
          <w:lang w:eastAsia="zh-CN"/>
        </w:rPr>
        <w:t>3</w:t>
      </w:r>
      <w:r>
        <w:rPr>
          <w:rFonts w:ascii="仿宋" w:hAnsi="仿宋" w:eastAsia="仿宋" w:cs="仿宋"/>
          <w:spacing w:val="13"/>
          <w:sz w:val="31"/>
          <w:szCs w:val="31"/>
          <w:lang w:eastAsia="zh-CN"/>
        </w:rPr>
        <w:t>.</w:t>
      </w:r>
      <w:r>
        <w:rPr>
          <w:rFonts w:ascii="仿宋" w:hAnsi="仿宋" w:eastAsia="仿宋" w:cs="仿宋"/>
          <w:spacing w:val="-81"/>
          <w:sz w:val="31"/>
          <w:szCs w:val="31"/>
          <w:lang w:eastAsia="zh-CN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  <w:lang w:eastAsia="zh-CN"/>
        </w:rPr>
        <w:t>已被列入</w:t>
      </w:r>
      <w:r>
        <w:rPr>
          <w:rFonts w:hint="eastAsia" w:ascii="仿宋" w:hAnsi="仿宋" w:eastAsia="仿宋" w:cs="仿宋"/>
          <w:spacing w:val="13"/>
          <w:sz w:val="31"/>
          <w:szCs w:val="31"/>
          <w:lang w:eastAsia="zh-CN"/>
        </w:rPr>
        <w:t>国家企业征信</w:t>
      </w:r>
      <w:r>
        <w:rPr>
          <w:rFonts w:ascii="仿宋" w:hAnsi="仿宋" w:eastAsia="仿宋" w:cs="仿宋"/>
          <w:spacing w:val="13"/>
          <w:sz w:val="31"/>
          <w:szCs w:val="31"/>
          <w:lang w:eastAsia="zh-CN"/>
        </w:rPr>
        <w:t>失信企业名单的</w:t>
      </w:r>
      <w:r>
        <w:rPr>
          <w:rFonts w:ascii="仿宋" w:hAnsi="仿宋" w:eastAsia="仿宋" w:cs="仿宋"/>
          <w:spacing w:val="8"/>
          <w:sz w:val="31"/>
          <w:szCs w:val="31"/>
          <w:lang w:eastAsia="zh-CN"/>
        </w:rPr>
        <w:t>企业，不得参与该项目报价；</w:t>
      </w:r>
    </w:p>
    <w:p w14:paraId="569F3A24">
      <w:pPr>
        <w:spacing w:before="2" w:line="333" w:lineRule="auto"/>
        <w:ind w:left="13" w:firstLine="653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6"/>
          <w:sz w:val="31"/>
          <w:szCs w:val="31"/>
          <w:lang w:eastAsia="zh-CN"/>
        </w:rPr>
        <w:t>4</w:t>
      </w:r>
      <w:r>
        <w:rPr>
          <w:rFonts w:ascii="仿宋" w:hAnsi="仿宋" w:eastAsia="仿宋" w:cs="仿宋"/>
          <w:spacing w:val="6"/>
          <w:sz w:val="31"/>
          <w:szCs w:val="31"/>
          <w:lang w:eastAsia="zh-CN"/>
        </w:rPr>
        <w:t>.报价人须按照本项目询比文件要求上传询比响应文件，</w:t>
      </w:r>
      <w:r>
        <w:rPr>
          <w:rFonts w:ascii="仿宋" w:hAnsi="仿宋" w:eastAsia="仿宋" w:cs="仿宋"/>
          <w:spacing w:val="4"/>
          <w:sz w:val="31"/>
          <w:szCs w:val="31"/>
          <w:lang w:eastAsia="zh-CN"/>
        </w:rPr>
        <w:t>其中必须包含单位营业执照、承诺函、资质证明材料等证件加</w:t>
      </w:r>
      <w:r>
        <w:rPr>
          <w:rFonts w:ascii="仿宋" w:hAnsi="仿宋" w:eastAsia="仿宋" w:cs="仿宋"/>
          <w:spacing w:val="7"/>
          <w:sz w:val="31"/>
          <w:szCs w:val="31"/>
          <w:lang w:eastAsia="zh-CN"/>
        </w:rPr>
        <w:t>盖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公章</w:t>
      </w:r>
      <w:r>
        <w:rPr>
          <w:rFonts w:ascii="仿宋" w:hAnsi="仿宋" w:eastAsia="仿宋" w:cs="仿宋"/>
          <w:spacing w:val="7"/>
          <w:sz w:val="31"/>
          <w:szCs w:val="31"/>
          <w:lang w:eastAsia="zh-CN"/>
        </w:rPr>
        <w:t>的扫描件。</w:t>
      </w:r>
    </w:p>
    <w:p w14:paraId="35866333">
      <w:pPr>
        <w:spacing w:before="6" w:line="333" w:lineRule="auto"/>
        <w:ind w:left="9" w:right="266" w:firstLine="65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5</w:t>
      </w:r>
      <w:r>
        <w:rPr>
          <w:rFonts w:ascii="仿宋" w:hAnsi="仿宋" w:eastAsia="仿宋" w:cs="仿宋"/>
          <w:spacing w:val="8"/>
          <w:sz w:val="31"/>
          <w:szCs w:val="31"/>
          <w:lang w:eastAsia="zh-CN"/>
        </w:rPr>
        <w:t>.确定最终经评审后的中标人在签订合同前，采</w:t>
      </w:r>
      <w:r>
        <w:rPr>
          <w:rFonts w:ascii="仿宋" w:hAnsi="仿宋" w:eastAsia="仿宋" w:cs="仿宋"/>
          <w:spacing w:val="9"/>
          <w:sz w:val="31"/>
          <w:szCs w:val="31"/>
          <w:lang w:eastAsia="zh-CN"/>
        </w:rPr>
        <w:t>购人发现报价人在询比过程有弄虚作假行为、虚报资料情况，一经查实，立即取消其成交人资格，并将该报价人拉黑禁止参加采购人所有项目投标或询比。</w:t>
      </w:r>
    </w:p>
    <w:p w14:paraId="7F98797C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1C85ECBE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5A7B3143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61433D51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21CFC7B6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284220FC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416526F8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72990D89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42410B6E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202C316E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3AED4691">
      <w:pPr>
        <w:pStyle w:val="10"/>
        <w:rPr>
          <w:rFonts w:hint="eastAsia" w:ascii="仿宋" w:hAnsi="仿宋" w:eastAsia="仿宋" w:cs="仿宋"/>
          <w:sz w:val="31"/>
          <w:szCs w:val="31"/>
          <w:lang w:eastAsia="zh-CN"/>
        </w:rPr>
      </w:pPr>
    </w:p>
    <w:p w14:paraId="5895F809">
      <w:pPr>
        <w:pStyle w:val="9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3"/>
          <w:szCs w:val="43"/>
          <w:lang w:val="en-US" w:eastAsia="zh-CN"/>
        </w:rPr>
        <w:t>第三章 评分标准</w:t>
      </w:r>
    </w:p>
    <w:p w14:paraId="2B6CF0FF">
      <w:pPr>
        <w:pStyle w:val="17"/>
        <w:spacing w:line="560" w:lineRule="exact"/>
        <w:ind w:firstLine="0" w:firstLineChars="0"/>
        <w:outlineLvl w:val="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bookmarkStart w:id="0" w:name="OLE_LINK1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综合评分：本项目综合评分满分为100分，其中：商务技术</w:t>
      </w:r>
      <w:bookmarkStart w:id="1" w:name="OLE_LINK3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分值占总分值的权重为60%</w:t>
      </w:r>
      <w:bookmarkEnd w:id="1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，价格</w:t>
      </w:r>
      <w:r>
        <w:rPr>
          <w:rFonts w:ascii="仿宋_GB2312" w:hAnsi="仿宋_GB2312" w:eastAsia="仿宋_GB2312" w:cs="仿宋_GB2312"/>
          <w:b/>
          <w:bCs/>
          <w:sz w:val="28"/>
          <w:szCs w:val="28"/>
        </w:rPr>
        <w:t>分值占总分值的权重为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4</w:t>
      </w:r>
      <w:r>
        <w:rPr>
          <w:rFonts w:ascii="仿宋_GB2312" w:hAnsi="仿宋_GB2312" w:eastAsia="仿宋_GB2312" w:cs="仿宋_GB2312"/>
          <w:b/>
          <w:bCs/>
          <w:sz w:val="28"/>
          <w:szCs w:val="28"/>
        </w:rPr>
        <w:t>0%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，具体评分细则：</w:t>
      </w:r>
    </w:p>
    <w:p w14:paraId="74FDD68E">
      <w:pPr>
        <w:pStyle w:val="17"/>
        <w:spacing w:line="560" w:lineRule="exact"/>
        <w:ind w:left="762" w:leftChars="181" w:hanging="382" w:hangingChars="136"/>
        <w:outlineLvl w:val="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tbl>
      <w:tblPr>
        <w:tblStyle w:val="11"/>
        <w:tblW w:w="10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1460"/>
        <w:gridCol w:w="5883"/>
        <w:gridCol w:w="1422"/>
      </w:tblGrid>
      <w:tr w14:paraId="7A3F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151C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类别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7C7C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评分内容</w:t>
            </w:r>
          </w:p>
        </w:tc>
        <w:tc>
          <w:tcPr>
            <w:tcW w:w="5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6DEE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指标描述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78FB9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分值</w:t>
            </w:r>
          </w:p>
        </w:tc>
      </w:tr>
      <w:tr w14:paraId="40B8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  <w:jc w:val="center"/>
        </w:trPr>
        <w:tc>
          <w:tcPr>
            <w:tcW w:w="14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9D6199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商务技术分</w:t>
            </w:r>
          </w:p>
          <w:p w14:paraId="5326E5B6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（60分）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DCA3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投标人业绩</w:t>
            </w:r>
          </w:p>
        </w:tc>
        <w:tc>
          <w:tcPr>
            <w:tcW w:w="5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ADDAC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自 2024年1月1日以来（以合同签订时间为准），投标人具有党政机关或事业单位或国有企业的节日福利供货业绩，每提供一个得5分，满分20分。</w:t>
            </w:r>
          </w:p>
          <w:p w14:paraId="13B65A21">
            <w:pPr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注：1、投标文件中须提供业绩合同扫描件，如合同中无法体现签订时间、采购内容、金额、甲乙双方盖章页等评审内容的，须同时提供采购单位盖章的证明材料，否则不得分。</w:t>
            </w:r>
          </w:p>
          <w:p w14:paraId="5CE4975C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2、正在履约或履约完成的业绩均予认可。同一单位业绩不重复计分。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2A3D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20分</w:t>
            </w:r>
          </w:p>
        </w:tc>
      </w:tr>
      <w:tr w14:paraId="16FD9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14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D22EEC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FD5A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  <w:r>
              <w:rPr>
                <w:rFonts w:hint="eastAsia" w:ascii="仿宋" w:hAnsi="仿宋" w:eastAsia="仿宋" w:cs="仿宋"/>
                <w:spacing w:val="-8"/>
                <w:kern w:val="0"/>
                <w:sz w:val="24"/>
              </w:rPr>
              <w:t>服务方案</w:t>
            </w:r>
          </w:p>
        </w:tc>
        <w:tc>
          <w:tcPr>
            <w:tcW w:w="5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E6557">
            <w:pPr>
              <w:spacing w:line="360" w:lineRule="auto"/>
            </w:pPr>
            <w:r>
              <w:rPr>
                <w:rFonts w:hint="eastAsia"/>
              </w:rPr>
              <w:t>一、根据投标文件中供货及配送方案进行评分（</w:t>
            </w:r>
            <w:r>
              <w:rPr>
                <w:rFonts w:hint="eastAsia" w:eastAsia="宋体"/>
                <w:lang w:val="en-US" w:eastAsia="zh-CN"/>
              </w:rPr>
              <w:t>20</w:t>
            </w:r>
            <w:r>
              <w:rPr>
                <w:rFonts w:hint="eastAsia"/>
              </w:rPr>
              <w:t>分）：</w:t>
            </w:r>
          </w:p>
          <w:p w14:paraId="57BBC1D9">
            <w:pPr>
              <w:spacing w:line="360" w:lineRule="auto"/>
            </w:pPr>
            <w:r>
              <w:rPr>
                <w:rFonts w:hint="eastAsia"/>
              </w:rPr>
              <w:t>（1）提供优质完善的供货配送方案，科学合理，供货及时可靠得1</w:t>
            </w:r>
            <w:r>
              <w:rPr>
                <w:rFonts w:hint="eastAsia" w:eastAsia="宋体"/>
                <w:lang w:val="en-US" w:eastAsia="zh-CN"/>
              </w:rPr>
              <w:t>6-20</w:t>
            </w:r>
            <w:r>
              <w:rPr>
                <w:rFonts w:hint="eastAsia"/>
              </w:rPr>
              <w:t xml:space="preserve"> 分； </w:t>
            </w:r>
          </w:p>
          <w:p w14:paraId="1DD09091">
            <w:pPr>
              <w:spacing w:line="360" w:lineRule="auto"/>
            </w:pPr>
            <w:r>
              <w:rPr>
                <w:rFonts w:hint="eastAsia"/>
              </w:rPr>
              <w:t>（2）提供的供货配送方案，具体合理，基本满足项目需求得</w:t>
            </w:r>
            <w:r>
              <w:rPr>
                <w:rFonts w:hint="eastAsia" w:eastAsia="宋体"/>
                <w:lang w:val="en-US" w:eastAsia="zh-CN"/>
              </w:rPr>
              <w:t>8-15</w:t>
            </w:r>
            <w:r>
              <w:rPr>
                <w:rFonts w:hint="eastAsia"/>
              </w:rPr>
              <w:t xml:space="preserve">分； </w:t>
            </w:r>
          </w:p>
          <w:p w14:paraId="2C7D4842">
            <w:pPr>
              <w:spacing w:line="360" w:lineRule="auto"/>
            </w:pPr>
            <w:r>
              <w:rPr>
                <w:rFonts w:hint="eastAsia"/>
              </w:rPr>
              <w:t>（3）供货配送方案基本可行，细节待完善的得1-</w:t>
            </w:r>
            <w:r>
              <w:rPr>
                <w:rFonts w:hint="eastAsia" w:eastAsia="宋体"/>
                <w:lang w:val="en-US" w:eastAsia="zh-CN"/>
              </w:rPr>
              <w:t>7</w:t>
            </w:r>
            <w:r>
              <w:rPr>
                <w:rFonts w:hint="eastAsia"/>
              </w:rPr>
              <w:t xml:space="preserve">分； </w:t>
            </w:r>
          </w:p>
          <w:p w14:paraId="6701B748">
            <w:pPr>
              <w:spacing w:line="360" w:lineRule="auto"/>
            </w:pPr>
            <w:r>
              <w:rPr>
                <w:rFonts w:hint="eastAsia"/>
              </w:rPr>
              <w:t>（4）未提供的不得分。</w:t>
            </w:r>
          </w:p>
          <w:p w14:paraId="329BA6A7">
            <w:pPr>
              <w:spacing w:line="360" w:lineRule="auto"/>
            </w:pPr>
            <w:r>
              <w:rPr>
                <w:rFonts w:hint="eastAsia"/>
              </w:rPr>
              <w:t>二、根据投标文件中提货券可使用的</w:t>
            </w:r>
            <w:r>
              <w:rPr>
                <w:rFonts w:hint="eastAsia" w:eastAsia="宋体"/>
                <w:lang w:eastAsia="zh-CN"/>
              </w:rPr>
              <w:t>品牌</w:t>
            </w:r>
            <w:r>
              <w:rPr>
                <w:rFonts w:hint="eastAsia"/>
              </w:rPr>
              <w:t>数量进行评分（</w:t>
            </w:r>
            <w:r>
              <w:rPr>
                <w:rFonts w:hint="eastAsia" w:eastAsia="宋体"/>
                <w:lang w:val="en-US" w:eastAsia="zh-CN"/>
              </w:rPr>
              <w:t>10</w:t>
            </w:r>
            <w:r>
              <w:rPr>
                <w:rFonts w:hint="eastAsia"/>
              </w:rPr>
              <w:t>分）：</w:t>
            </w:r>
          </w:p>
          <w:p w14:paraId="6686D635">
            <w:pPr>
              <w:spacing w:line="360" w:lineRule="auto"/>
              <w:rPr>
                <w:rFonts w:hint="default"/>
              </w:rPr>
            </w:pPr>
            <w:r>
              <w:rPr>
                <w:rFonts w:hint="eastAsia"/>
              </w:rPr>
              <w:t>（1）</w:t>
            </w:r>
            <w:r>
              <w:rPr>
                <w:rFonts w:hint="eastAsia" w:eastAsia="宋体"/>
                <w:lang w:eastAsia="zh-CN"/>
              </w:rPr>
              <w:t>提货券可在</w:t>
            </w:r>
            <w:r>
              <w:rPr>
                <w:rFonts w:hint="default"/>
              </w:rPr>
              <w:t>合肥市拥有5</w:t>
            </w:r>
            <w:r>
              <w:rPr>
                <w:rFonts w:hint="eastAsia" w:eastAsia="宋体"/>
                <w:lang w:eastAsia="zh-CN"/>
              </w:rPr>
              <w:t>个品牌</w:t>
            </w:r>
            <w:r>
              <w:rPr>
                <w:rFonts w:hint="default"/>
              </w:rPr>
              <w:t>及以上，门店分布广、兑付便捷、售后网点完善：8–10分</w:t>
            </w:r>
          </w:p>
          <w:p w14:paraId="7FB413A4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（2</w:t>
            </w:r>
            <w:r>
              <w:rPr>
                <w:rFonts w:hint="eastAsia" w:eastAsia="宋体"/>
                <w:lang w:eastAsia="zh-CN"/>
              </w:rPr>
              <w:t>）提货券可在</w:t>
            </w:r>
            <w:r>
              <w:rPr>
                <w:rFonts w:hint="default"/>
              </w:rPr>
              <w:t>合肥市</w:t>
            </w:r>
            <w:r>
              <w:rPr>
                <w:rFonts w:hint="eastAsia" w:eastAsia="宋体"/>
                <w:lang w:eastAsia="zh-CN"/>
              </w:rPr>
              <w:t>拥有品牌</w:t>
            </w:r>
            <w:r>
              <w:rPr>
                <w:rFonts w:hint="default"/>
              </w:rPr>
              <w:t>3–4</w:t>
            </w:r>
            <w:r>
              <w:rPr>
                <w:rFonts w:hint="eastAsia" w:eastAsia="宋体"/>
                <w:lang w:eastAsia="zh-CN"/>
              </w:rPr>
              <w:t>个</w:t>
            </w:r>
            <w:r>
              <w:rPr>
                <w:rFonts w:hint="default"/>
              </w:rPr>
              <w:t>，可正常兑付：4–7分</w:t>
            </w:r>
            <w:r>
              <w:rPr>
                <w:rFonts w:hint="eastAsia"/>
              </w:rPr>
              <w:t>；</w:t>
            </w:r>
          </w:p>
          <w:p w14:paraId="2EAD49C3">
            <w:pPr>
              <w:spacing w:line="36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（3</w:t>
            </w:r>
            <w:r>
              <w:rPr>
                <w:rFonts w:hint="eastAsia" w:eastAsia="宋体"/>
                <w:lang w:val="en-US" w:eastAsia="zh-CN"/>
              </w:rPr>
              <w:t>)品牌</w:t>
            </w:r>
            <w:r>
              <w:rPr>
                <w:rFonts w:hint="default"/>
              </w:rPr>
              <w:t>数量少、覆盖差：1–3分</w:t>
            </w:r>
            <w:r>
              <w:rPr>
                <w:rFonts w:hint="eastAsia" w:eastAsia="宋体"/>
                <w:lang w:val="en-US" w:eastAsia="zh-CN"/>
              </w:rPr>
              <w:t>;</w:t>
            </w:r>
          </w:p>
          <w:p w14:paraId="159A6F2D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（4）</w:t>
            </w:r>
            <w:r>
              <w:rPr>
                <w:rFonts w:hint="default"/>
              </w:rPr>
              <w:t>无有效</w:t>
            </w:r>
            <w:r>
              <w:rPr>
                <w:rFonts w:hint="eastAsia" w:eastAsia="宋体"/>
                <w:lang w:eastAsia="zh-CN"/>
              </w:rPr>
              <w:t>品牌</w:t>
            </w:r>
            <w:r>
              <w:rPr>
                <w:rFonts w:hint="default"/>
              </w:rPr>
              <w:t>证明：0分</w:t>
            </w:r>
          </w:p>
          <w:p w14:paraId="230784DE">
            <w:pPr>
              <w:spacing w:line="360" w:lineRule="auto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注：提供的商超品牌可直接持卡/手机小程序出示二维码到店直接使用，不用二次兑换，否则此项不得分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。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F947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30分</w:t>
            </w:r>
          </w:p>
        </w:tc>
      </w:tr>
      <w:tr w14:paraId="29B36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2" w:hRule="atLeast"/>
          <w:jc w:val="center"/>
        </w:trPr>
        <w:tc>
          <w:tcPr>
            <w:tcW w:w="14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584C86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9ACB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售后服务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保障</w:t>
            </w:r>
          </w:p>
        </w:tc>
        <w:tc>
          <w:tcPr>
            <w:tcW w:w="5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270C3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根据投标人提供的拟投入本项目的售后服务方案，从以下几方面进行综合评分：</w:t>
            </w:r>
          </w:p>
          <w:p w14:paraId="47CA9F60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售后服务保障措施（10分）</w:t>
            </w:r>
          </w:p>
          <w:p w14:paraId="5D4F9F6F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（1）内容全面完整，措施针对性及可行性强，能最大限度满足采购需求得8-10分；</w:t>
            </w:r>
          </w:p>
          <w:p w14:paraId="274FFED3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（2）内容基本全面完整，措施具有针对性及可行性，能基本满足采购需求得5-7分；</w:t>
            </w:r>
          </w:p>
          <w:p w14:paraId="02FD0A84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（3）内容基本涵盖完整，针对性及可行性有待改善，得1-4分；</w:t>
            </w:r>
          </w:p>
          <w:p w14:paraId="0C91DD3F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（4）未提供的不得分。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5E63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10分</w:t>
            </w:r>
          </w:p>
        </w:tc>
      </w:tr>
      <w:tr w14:paraId="0240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145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908E6">
            <w:pPr>
              <w:spacing w:line="36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投标报价得分</w:t>
            </w:r>
          </w:p>
          <w:p w14:paraId="3D2A87F5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>40</w:t>
            </w:r>
            <w:r>
              <w:rPr>
                <w:rFonts w:hint="eastAsia" w:ascii="仿宋" w:hAnsi="仿宋" w:eastAsia="仿宋" w:cs="仿宋"/>
                <w:sz w:val="24"/>
              </w:rPr>
              <w:t>分）</w:t>
            </w:r>
          </w:p>
        </w:tc>
        <w:tc>
          <w:tcPr>
            <w:tcW w:w="8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5CDBD">
            <w:pPr>
              <w:pStyle w:val="9"/>
              <w:spacing w:line="520" w:lineRule="exact"/>
              <w:ind w:left="0"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评标基准价：通过初步评审的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所有有效投标报的最低价</w:t>
            </w:r>
            <w:r>
              <w:rPr>
                <w:rFonts w:hint="eastAsia" w:ascii="仿宋" w:hAnsi="仿宋" w:eastAsia="仿宋" w:cs="仿宋"/>
                <w:sz w:val="24"/>
              </w:rPr>
              <w:t>为评标基准价，其价格分为满分40分。其他投标人的价格分统一按照下列公式计算：</w:t>
            </w:r>
          </w:p>
          <w:p w14:paraId="212EB296">
            <w:pPr>
              <w:pStyle w:val="9"/>
              <w:spacing w:line="520" w:lineRule="exact"/>
              <w:ind w:left="0"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投标报价得分＝（评标基准价/投标报价）×40％×100</w:t>
            </w:r>
          </w:p>
          <w:p w14:paraId="4DFA9E42">
            <w:pPr>
              <w:pStyle w:val="9"/>
              <w:spacing w:line="520" w:lineRule="exact"/>
              <w:ind w:left="0"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注：未通过初步评审的投标人报价不列入计算。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本项目按费率报价，投标人应按统一费率报价（小数点保留两位）。</w:t>
            </w:r>
          </w:p>
        </w:tc>
      </w:tr>
      <w:bookmarkEnd w:id="0"/>
    </w:tbl>
    <w:p w14:paraId="5BD1FCF4">
      <w:pPr>
        <w:spacing w:line="333" w:lineRule="auto"/>
        <w:rPr>
          <w:rFonts w:hint="eastAsia" w:ascii="仿宋" w:hAnsi="仿宋" w:eastAsia="仿宋" w:cs="仿宋"/>
          <w:sz w:val="31"/>
          <w:szCs w:val="31"/>
          <w:lang w:eastAsia="zh-CN"/>
        </w:rPr>
        <w:sectPr>
          <w:headerReference r:id="rId8" w:type="default"/>
          <w:pgSz w:w="11906" w:h="16839"/>
          <w:pgMar w:top="1483" w:right="1619" w:bottom="0" w:left="1701" w:header="828" w:footer="0" w:gutter="0"/>
          <w:cols w:space="720" w:num="1"/>
        </w:sectPr>
      </w:pPr>
    </w:p>
    <w:p w14:paraId="55A873DE">
      <w:pPr>
        <w:spacing w:before="28" w:line="225" w:lineRule="auto"/>
        <w:ind w:left="2180"/>
        <w:outlineLvl w:val="0"/>
        <w:rPr>
          <w:rFonts w:hint="eastAsia"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3"/>
          <w:sz w:val="43"/>
          <w:szCs w:val="43"/>
        </w:rPr>
        <w:t>第</w:t>
      </w:r>
      <w:r>
        <w:rPr>
          <w:rFonts w:hint="eastAsia" w:ascii="黑体" w:hAnsi="黑体" w:eastAsia="黑体" w:cs="黑体"/>
          <w:spacing w:val="3"/>
          <w:sz w:val="43"/>
          <w:szCs w:val="43"/>
          <w:lang w:val="en-US" w:eastAsia="zh-CN"/>
        </w:rPr>
        <w:t>四</w:t>
      </w:r>
      <w:r>
        <w:rPr>
          <w:rFonts w:ascii="黑体" w:hAnsi="黑体" w:eastAsia="黑体" w:cs="黑体"/>
          <w:spacing w:val="3"/>
          <w:sz w:val="43"/>
          <w:szCs w:val="43"/>
        </w:rPr>
        <w:t>章</w:t>
      </w:r>
      <w:r>
        <w:rPr>
          <w:rFonts w:ascii="黑体" w:hAnsi="黑体" w:eastAsia="黑体" w:cs="黑体"/>
          <w:spacing w:val="48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3"/>
          <w:sz w:val="43"/>
          <w:szCs w:val="43"/>
        </w:rPr>
        <w:t>响应文件格式</w:t>
      </w:r>
    </w:p>
    <w:p w14:paraId="3A71F765">
      <w:pPr>
        <w:pStyle w:val="4"/>
        <w:spacing w:line="391" w:lineRule="auto"/>
      </w:pPr>
    </w:p>
    <w:p w14:paraId="412CBF2C">
      <w:pPr>
        <w:spacing w:before="91" w:line="218" w:lineRule="auto"/>
        <w:ind w:left="3152"/>
        <w:rPr>
          <w:rFonts w:ascii="仿宋" w:hAnsi="仿宋" w:eastAsia="仿宋" w:cs="仿宋"/>
          <w:spacing w:val="-2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响应文件封面（格式）</w:t>
      </w:r>
    </w:p>
    <w:p w14:paraId="785080F0">
      <w:pPr>
        <w:pStyle w:val="10"/>
        <w:rPr>
          <w:rFonts w:ascii="仿宋" w:hAnsi="仿宋" w:eastAsia="仿宋" w:cs="仿宋"/>
          <w:spacing w:val="-2"/>
          <w:sz w:val="28"/>
          <w:szCs w:val="28"/>
        </w:rPr>
      </w:pPr>
    </w:p>
    <w:p w14:paraId="2850D000">
      <w:pPr>
        <w:pStyle w:val="9"/>
        <w:rPr>
          <w:rFonts w:ascii="仿宋" w:hAnsi="仿宋" w:eastAsia="仿宋" w:cs="仿宋"/>
          <w:spacing w:val="-2"/>
          <w:sz w:val="28"/>
          <w:szCs w:val="28"/>
        </w:rPr>
      </w:pPr>
    </w:p>
    <w:p w14:paraId="3787528E">
      <w:pPr>
        <w:pStyle w:val="9"/>
        <w:rPr>
          <w:rFonts w:ascii="仿宋" w:hAnsi="仿宋" w:eastAsia="仿宋" w:cs="仿宋"/>
          <w:spacing w:val="-2"/>
          <w:sz w:val="28"/>
          <w:szCs w:val="28"/>
        </w:rPr>
      </w:pPr>
    </w:p>
    <w:p w14:paraId="6D74C80C">
      <w:pPr>
        <w:pStyle w:val="9"/>
        <w:rPr>
          <w:rFonts w:hint="eastAsia" w:ascii="仿宋" w:hAnsi="仿宋" w:eastAsia="仿宋" w:cs="仿宋"/>
          <w:spacing w:val="-2"/>
          <w:sz w:val="28"/>
          <w:szCs w:val="28"/>
        </w:rPr>
      </w:pPr>
    </w:p>
    <w:p w14:paraId="0BF63F82">
      <w:pPr>
        <w:spacing w:before="17" w:line="183" w:lineRule="auto"/>
        <w:ind w:left="3002"/>
        <w:rPr>
          <w:rFonts w:hint="eastAsia"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4"/>
          <w:sz w:val="43"/>
          <w:szCs w:val="43"/>
        </w:rPr>
        <w:t>（项目名称）</w:t>
      </w:r>
    </w:p>
    <w:p w14:paraId="00EF0605">
      <w:pPr>
        <w:spacing w:line="184" w:lineRule="auto"/>
        <w:ind w:left="3002"/>
        <w:rPr>
          <w:rFonts w:hint="eastAsia"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4"/>
          <w:sz w:val="43"/>
          <w:szCs w:val="43"/>
        </w:rPr>
        <w:t>（项目编号）</w:t>
      </w:r>
    </w:p>
    <w:p w14:paraId="6CC68C3C">
      <w:pPr>
        <w:spacing w:before="2" w:line="183" w:lineRule="auto"/>
        <w:ind w:left="2856"/>
        <w:outlineLvl w:val="0"/>
        <w:rPr>
          <w:rFonts w:hint="eastAsia" w:ascii="微软雅黑" w:hAnsi="微软雅黑" w:eastAsia="微软雅黑" w:cs="微软雅黑"/>
          <w:sz w:val="52"/>
          <w:szCs w:val="52"/>
        </w:rPr>
      </w:pPr>
      <w:r>
        <w:rPr>
          <w:rFonts w:ascii="微软雅黑" w:hAnsi="微软雅黑" w:eastAsia="微软雅黑" w:cs="微软雅黑"/>
          <w:spacing w:val="-11"/>
          <w:sz w:val="52"/>
          <w:szCs w:val="52"/>
        </w:rPr>
        <w:t>响</w:t>
      </w:r>
      <w:r>
        <w:rPr>
          <w:rFonts w:ascii="微软雅黑" w:hAnsi="微软雅黑" w:eastAsia="微软雅黑" w:cs="微软雅黑"/>
          <w:spacing w:val="107"/>
          <w:sz w:val="52"/>
          <w:szCs w:val="52"/>
        </w:rPr>
        <w:t xml:space="preserve"> </w:t>
      </w:r>
      <w:r>
        <w:rPr>
          <w:rFonts w:ascii="微软雅黑" w:hAnsi="微软雅黑" w:eastAsia="微软雅黑" w:cs="微软雅黑"/>
          <w:spacing w:val="-11"/>
          <w:sz w:val="52"/>
          <w:szCs w:val="52"/>
        </w:rPr>
        <w:t>应</w:t>
      </w:r>
      <w:r>
        <w:rPr>
          <w:rFonts w:ascii="微软雅黑" w:hAnsi="微软雅黑" w:eastAsia="微软雅黑" w:cs="微软雅黑"/>
          <w:spacing w:val="116"/>
          <w:sz w:val="52"/>
          <w:szCs w:val="52"/>
        </w:rPr>
        <w:t xml:space="preserve"> </w:t>
      </w:r>
      <w:r>
        <w:rPr>
          <w:rFonts w:ascii="微软雅黑" w:hAnsi="微软雅黑" w:eastAsia="微软雅黑" w:cs="微软雅黑"/>
          <w:spacing w:val="-11"/>
          <w:sz w:val="52"/>
          <w:szCs w:val="52"/>
        </w:rPr>
        <w:t>文</w:t>
      </w:r>
      <w:r>
        <w:rPr>
          <w:rFonts w:ascii="微软雅黑" w:hAnsi="微软雅黑" w:eastAsia="微软雅黑" w:cs="微软雅黑"/>
          <w:spacing w:val="110"/>
          <w:sz w:val="52"/>
          <w:szCs w:val="52"/>
        </w:rPr>
        <w:t xml:space="preserve"> </w:t>
      </w:r>
      <w:r>
        <w:rPr>
          <w:rFonts w:ascii="微软雅黑" w:hAnsi="微软雅黑" w:eastAsia="微软雅黑" w:cs="微软雅黑"/>
          <w:spacing w:val="-11"/>
          <w:sz w:val="52"/>
          <w:szCs w:val="52"/>
        </w:rPr>
        <w:t>件</w:t>
      </w:r>
    </w:p>
    <w:p w14:paraId="17FED043">
      <w:pPr>
        <w:pStyle w:val="4"/>
        <w:spacing w:line="242" w:lineRule="auto"/>
      </w:pPr>
    </w:p>
    <w:p w14:paraId="2588601A">
      <w:pPr>
        <w:pStyle w:val="4"/>
        <w:spacing w:line="242" w:lineRule="auto"/>
      </w:pPr>
    </w:p>
    <w:p w14:paraId="7BDB7D0A">
      <w:pPr>
        <w:pStyle w:val="4"/>
        <w:spacing w:line="242" w:lineRule="auto"/>
      </w:pPr>
    </w:p>
    <w:p w14:paraId="2E58E04B">
      <w:pPr>
        <w:pStyle w:val="4"/>
        <w:spacing w:line="242" w:lineRule="auto"/>
      </w:pPr>
    </w:p>
    <w:p w14:paraId="22A17A3C">
      <w:pPr>
        <w:pStyle w:val="4"/>
        <w:spacing w:line="242" w:lineRule="auto"/>
      </w:pPr>
    </w:p>
    <w:p w14:paraId="27DB133C">
      <w:pPr>
        <w:pStyle w:val="4"/>
        <w:spacing w:line="242" w:lineRule="auto"/>
      </w:pPr>
    </w:p>
    <w:p w14:paraId="1A7DAA8F">
      <w:pPr>
        <w:pStyle w:val="4"/>
        <w:spacing w:line="242" w:lineRule="auto"/>
      </w:pPr>
    </w:p>
    <w:p w14:paraId="6204E78B">
      <w:pPr>
        <w:pStyle w:val="4"/>
        <w:spacing w:line="242" w:lineRule="auto"/>
      </w:pPr>
    </w:p>
    <w:p w14:paraId="7133B727">
      <w:pPr>
        <w:pStyle w:val="4"/>
        <w:spacing w:line="242" w:lineRule="auto"/>
      </w:pPr>
    </w:p>
    <w:p w14:paraId="68065671">
      <w:pPr>
        <w:pStyle w:val="4"/>
        <w:spacing w:line="242" w:lineRule="auto"/>
      </w:pPr>
    </w:p>
    <w:p w14:paraId="562F0FE1">
      <w:pPr>
        <w:pStyle w:val="4"/>
        <w:spacing w:line="242" w:lineRule="auto"/>
      </w:pPr>
    </w:p>
    <w:p w14:paraId="66811AFB">
      <w:pPr>
        <w:pStyle w:val="4"/>
        <w:spacing w:line="242" w:lineRule="auto"/>
      </w:pPr>
    </w:p>
    <w:p w14:paraId="01F4ECC6">
      <w:pPr>
        <w:pStyle w:val="4"/>
        <w:spacing w:line="242" w:lineRule="auto"/>
      </w:pPr>
    </w:p>
    <w:p w14:paraId="2C2C1663">
      <w:pPr>
        <w:pStyle w:val="4"/>
        <w:spacing w:line="242" w:lineRule="auto"/>
      </w:pPr>
    </w:p>
    <w:p w14:paraId="32639F1F">
      <w:pPr>
        <w:pStyle w:val="4"/>
        <w:spacing w:line="242" w:lineRule="auto"/>
      </w:pPr>
    </w:p>
    <w:p w14:paraId="32DC39DC">
      <w:pPr>
        <w:pStyle w:val="4"/>
        <w:spacing w:line="242" w:lineRule="auto"/>
      </w:pPr>
    </w:p>
    <w:p w14:paraId="45A47F58">
      <w:pPr>
        <w:pStyle w:val="4"/>
        <w:spacing w:line="242" w:lineRule="auto"/>
      </w:pPr>
    </w:p>
    <w:p w14:paraId="52B62550">
      <w:pPr>
        <w:pStyle w:val="4"/>
        <w:spacing w:line="242" w:lineRule="auto"/>
      </w:pPr>
    </w:p>
    <w:p w14:paraId="30C25FCE">
      <w:pPr>
        <w:pStyle w:val="4"/>
        <w:spacing w:line="242" w:lineRule="auto"/>
      </w:pPr>
    </w:p>
    <w:p w14:paraId="2BE23156">
      <w:pPr>
        <w:pStyle w:val="4"/>
        <w:spacing w:line="242" w:lineRule="auto"/>
      </w:pPr>
    </w:p>
    <w:p w14:paraId="1F8B7F5E">
      <w:pPr>
        <w:pStyle w:val="4"/>
        <w:spacing w:line="242" w:lineRule="auto"/>
      </w:pPr>
    </w:p>
    <w:p w14:paraId="45A20BCB">
      <w:pPr>
        <w:pStyle w:val="4"/>
        <w:spacing w:line="243" w:lineRule="auto"/>
      </w:pPr>
    </w:p>
    <w:p w14:paraId="74AB51FF">
      <w:pPr>
        <w:pStyle w:val="4"/>
        <w:spacing w:line="243" w:lineRule="auto"/>
      </w:pPr>
    </w:p>
    <w:p w14:paraId="6B758903">
      <w:pPr>
        <w:pStyle w:val="4"/>
        <w:spacing w:line="243" w:lineRule="auto"/>
      </w:pPr>
    </w:p>
    <w:p w14:paraId="17162F27">
      <w:pPr>
        <w:pStyle w:val="4"/>
        <w:spacing w:line="243" w:lineRule="auto"/>
      </w:pPr>
    </w:p>
    <w:p w14:paraId="491BB6C5">
      <w:pPr>
        <w:pStyle w:val="4"/>
        <w:spacing w:line="243" w:lineRule="auto"/>
      </w:pPr>
    </w:p>
    <w:p w14:paraId="473F87F8">
      <w:pPr>
        <w:pStyle w:val="4"/>
        <w:spacing w:line="243" w:lineRule="auto"/>
      </w:pPr>
    </w:p>
    <w:p w14:paraId="6B501E37">
      <w:pPr>
        <w:pStyle w:val="4"/>
        <w:spacing w:line="243" w:lineRule="auto"/>
      </w:pPr>
    </w:p>
    <w:p w14:paraId="7BA41E1C">
      <w:pPr>
        <w:pStyle w:val="4"/>
        <w:spacing w:line="243" w:lineRule="auto"/>
      </w:pPr>
    </w:p>
    <w:p w14:paraId="62241B5F">
      <w:pPr>
        <w:pStyle w:val="4"/>
        <w:spacing w:line="243" w:lineRule="auto"/>
      </w:pPr>
    </w:p>
    <w:p w14:paraId="1E3AE773">
      <w:pPr>
        <w:pStyle w:val="4"/>
        <w:spacing w:line="243" w:lineRule="auto"/>
      </w:pPr>
    </w:p>
    <w:p w14:paraId="54CDFBBF">
      <w:pPr>
        <w:pStyle w:val="4"/>
        <w:spacing w:line="243" w:lineRule="auto"/>
      </w:pPr>
    </w:p>
    <w:p w14:paraId="7D3FA779">
      <w:pPr>
        <w:pStyle w:val="4"/>
        <w:spacing w:line="243" w:lineRule="auto"/>
      </w:pPr>
    </w:p>
    <w:p w14:paraId="0E08CC0A">
      <w:pPr>
        <w:pStyle w:val="4"/>
        <w:spacing w:line="243" w:lineRule="auto"/>
      </w:pPr>
    </w:p>
    <w:p w14:paraId="02885183">
      <w:pPr>
        <w:spacing w:before="101" w:line="221" w:lineRule="auto"/>
        <w:ind w:left="1554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23"/>
          <w:sz w:val="31"/>
          <w:szCs w:val="31"/>
          <w:lang w:eastAsia="zh-CN"/>
        </w:rPr>
        <w:t>报价人</w:t>
      </w:r>
      <w:r>
        <w:rPr>
          <w:rFonts w:ascii="仿宋" w:hAnsi="仿宋" w:eastAsia="仿宋" w:cs="仿宋"/>
          <w:spacing w:val="-35"/>
          <w:sz w:val="31"/>
          <w:szCs w:val="31"/>
          <w:u w:val="single"/>
          <w:lang w:eastAsia="zh-CN"/>
        </w:rPr>
        <w:t>：</w:t>
      </w:r>
      <w:r>
        <w:rPr>
          <w:rFonts w:ascii="仿宋" w:hAnsi="仿宋" w:eastAsia="仿宋" w:cs="仿宋"/>
          <w:spacing w:val="11"/>
          <w:sz w:val="31"/>
          <w:szCs w:val="31"/>
          <w:u w:val="single"/>
          <w:lang w:eastAsia="zh-CN"/>
        </w:rPr>
        <w:t xml:space="preserve"> </w:t>
      </w:r>
      <w:r>
        <w:rPr>
          <w:rFonts w:ascii="仿宋" w:hAnsi="仿宋" w:eastAsia="仿宋" w:cs="仿宋"/>
          <w:spacing w:val="-35"/>
          <w:sz w:val="31"/>
          <w:szCs w:val="31"/>
          <w:u w:val="single"/>
          <w:lang w:eastAsia="zh-CN"/>
        </w:rPr>
        <w:t>（</w:t>
      </w:r>
      <w:r>
        <w:rPr>
          <w:rFonts w:ascii="仿宋" w:hAnsi="仿宋" w:eastAsia="仿宋" w:cs="仿宋"/>
          <w:spacing w:val="23"/>
          <w:sz w:val="31"/>
          <w:szCs w:val="31"/>
          <w:u w:val="single"/>
          <w:lang w:eastAsia="zh-CN"/>
        </w:rPr>
        <w:t>名称</w:t>
      </w:r>
      <w:r>
        <w:rPr>
          <w:rFonts w:ascii="仿宋" w:hAnsi="仿宋" w:eastAsia="仿宋" w:cs="仿宋"/>
          <w:spacing w:val="-35"/>
          <w:sz w:val="31"/>
          <w:szCs w:val="31"/>
          <w:u w:val="single"/>
          <w:lang w:eastAsia="zh-CN"/>
        </w:rPr>
        <w:t>）</w:t>
      </w:r>
      <w:r>
        <w:rPr>
          <w:rFonts w:ascii="仿宋" w:hAnsi="仿宋" w:eastAsia="仿宋" w:cs="仿宋"/>
          <w:spacing w:val="-1"/>
          <w:sz w:val="31"/>
          <w:szCs w:val="31"/>
          <w:u w:val="single"/>
          <w:lang w:eastAsia="zh-CN"/>
        </w:rPr>
        <w:t xml:space="preserve"> </w:t>
      </w:r>
      <w:r>
        <w:rPr>
          <w:rFonts w:ascii="仿宋" w:hAnsi="仿宋" w:eastAsia="仿宋" w:cs="仿宋"/>
          <w:spacing w:val="-35"/>
          <w:sz w:val="31"/>
          <w:szCs w:val="31"/>
          <w:u w:val="single"/>
          <w:lang w:eastAsia="zh-CN"/>
        </w:rPr>
        <w:t>（</w:t>
      </w:r>
      <w:r>
        <w:rPr>
          <w:rFonts w:ascii="仿宋" w:hAnsi="仿宋" w:eastAsia="仿宋" w:cs="仿宋"/>
          <w:spacing w:val="23"/>
          <w:sz w:val="31"/>
          <w:szCs w:val="31"/>
          <w:u w:val="single"/>
          <w:lang w:eastAsia="zh-CN"/>
        </w:rPr>
        <w:t>加盖单位公章）</w:t>
      </w:r>
    </w:p>
    <w:p w14:paraId="42ABB2B5">
      <w:pPr>
        <w:spacing w:before="191" w:line="222" w:lineRule="auto"/>
        <w:ind w:left="1315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13"/>
          <w:sz w:val="31"/>
          <w:szCs w:val="31"/>
          <w:lang w:eastAsia="zh-CN"/>
        </w:rPr>
        <w:t>法定代表人或其委托代理人</w:t>
      </w:r>
      <w:r>
        <w:rPr>
          <w:rFonts w:ascii="仿宋" w:hAnsi="仿宋" w:eastAsia="仿宋" w:cs="仿宋"/>
          <w:spacing w:val="-33"/>
          <w:sz w:val="31"/>
          <w:szCs w:val="31"/>
          <w:lang w:eastAsia="zh-CN"/>
        </w:rPr>
        <w:t>：</w:t>
      </w:r>
      <w:r>
        <w:rPr>
          <w:rFonts w:ascii="仿宋" w:hAnsi="仿宋" w:eastAsia="仿宋" w:cs="仿宋"/>
          <w:spacing w:val="-134"/>
          <w:sz w:val="31"/>
          <w:szCs w:val="31"/>
          <w:lang w:eastAsia="zh-CN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/>
          <w:lang w:eastAsia="zh-CN"/>
        </w:rPr>
        <w:t xml:space="preserve"> </w:t>
      </w:r>
      <w:r>
        <w:rPr>
          <w:rFonts w:ascii="仿宋" w:hAnsi="仿宋" w:eastAsia="仿宋" w:cs="仿宋"/>
          <w:spacing w:val="-33"/>
          <w:sz w:val="31"/>
          <w:szCs w:val="31"/>
          <w:u w:val="single"/>
          <w:lang w:eastAsia="zh-CN"/>
        </w:rPr>
        <w:t>（</w:t>
      </w:r>
      <w:r>
        <w:rPr>
          <w:rFonts w:ascii="仿宋" w:hAnsi="仿宋" w:eastAsia="仿宋" w:cs="仿宋"/>
          <w:spacing w:val="13"/>
          <w:sz w:val="31"/>
          <w:szCs w:val="31"/>
          <w:u w:val="single"/>
          <w:lang w:eastAsia="zh-CN"/>
        </w:rPr>
        <w:t>签字或盖章）</w:t>
      </w:r>
    </w:p>
    <w:p w14:paraId="4FF3925C">
      <w:pPr>
        <w:spacing w:before="186" w:line="222" w:lineRule="auto"/>
        <w:ind w:left="6348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-9"/>
          <w:sz w:val="31"/>
          <w:szCs w:val="31"/>
          <w:lang w:eastAsia="zh-CN"/>
        </w:rPr>
        <w:t>年</w:t>
      </w:r>
      <w:r>
        <w:rPr>
          <w:rFonts w:ascii="仿宋" w:hAnsi="仿宋" w:eastAsia="仿宋" w:cs="仿宋"/>
          <w:spacing w:val="20"/>
          <w:sz w:val="31"/>
          <w:szCs w:val="31"/>
          <w:lang w:eastAsia="zh-CN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  <w:lang w:eastAsia="zh-CN"/>
        </w:rPr>
        <w:t>月</w:t>
      </w:r>
      <w:r>
        <w:rPr>
          <w:rFonts w:ascii="仿宋" w:hAnsi="仿宋" w:eastAsia="仿宋" w:cs="仿宋"/>
          <w:spacing w:val="40"/>
          <w:sz w:val="31"/>
          <w:szCs w:val="31"/>
          <w:lang w:eastAsia="zh-CN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  <w:lang w:eastAsia="zh-CN"/>
        </w:rPr>
        <w:t>日</w:t>
      </w:r>
    </w:p>
    <w:p w14:paraId="4E42C4A3">
      <w:pPr>
        <w:spacing w:line="222" w:lineRule="auto"/>
        <w:rPr>
          <w:rFonts w:hint="eastAsia" w:ascii="仿宋" w:hAnsi="仿宋" w:eastAsia="仿宋" w:cs="仿宋"/>
          <w:sz w:val="31"/>
          <w:szCs w:val="31"/>
          <w:lang w:eastAsia="zh-CN"/>
        </w:rPr>
        <w:sectPr>
          <w:headerReference r:id="rId9" w:type="default"/>
          <w:pgSz w:w="11906" w:h="16839"/>
          <w:pgMar w:top="1483" w:right="1700" w:bottom="0" w:left="1701" w:header="828" w:footer="0" w:gutter="0"/>
          <w:cols w:space="720" w:num="1"/>
        </w:sectPr>
      </w:pPr>
    </w:p>
    <w:sdt>
      <w:sdtPr>
        <w:rPr>
          <w:rFonts w:ascii="黑体" w:hAnsi="黑体" w:eastAsia="黑体" w:cs="黑体"/>
          <w:sz w:val="43"/>
          <w:szCs w:val="43"/>
        </w:rPr>
        <w:id w:val="147455872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1"/>
          <w:szCs w:val="31"/>
        </w:rPr>
      </w:sdtEndPr>
      <w:sdtContent>
        <w:p w14:paraId="727E8CA9">
          <w:pPr>
            <w:spacing w:before="28" w:line="225" w:lineRule="auto"/>
            <w:ind w:left="3773"/>
            <w:rPr>
              <w:rFonts w:hint="eastAsia" w:ascii="黑体" w:hAnsi="黑体" w:eastAsia="黑体" w:cs="黑体"/>
              <w:sz w:val="43"/>
              <w:szCs w:val="43"/>
              <w:lang w:eastAsia="zh-CN"/>
            </w:rPr>
          </w:pPr>
          <w:r>
            <w:rPr>
              <w:rFonts w:ascii="黑体" w:hAnsi="黑体" w:eastAsia="黑体" w:cs="黑体"/>
              <w:spacing w:val="-32"/>
              <w:sz w:val="43"/>
              <w:szCs w:val="43"/>
              <w:lang w:eastAsia="zh-CN"/>
            </w:rPr>
            <w:t>目</w:t>
          </w:r>
          <w:r>
            <w:rPr>
              <w:rFonts w:ascii="黑体" w:hAnsi="黑体" w:eastAsia="黑体" w:cs="黑体"/>
              <w:spacing w:val="26"/>
              <w:sz w:val="43"/>
              <w:szCs w:val="43"/>
              <w:lang w:eastAsia="zh-CN"/>
            </w:rPr>
            <w:t xml:space="preserve"> </w:t>
          </w:r>
          <w:r>
            <w:rPr>
              <w:rFonts w:ascii="黑体" w:hAnsi="黑体" w:eastAsia="黑体" w:cs="黑体"/>
              <w:spacing w:val="-32"/>
              <w:sz w:val="43"/>
              <w:szCs w:val="43"/>
              <w:lang w:eastAsia="zh-CN"/>
            </w:rPr>
            <w:t>录</w:t>
          </w:r>
        </w:p>
        <w:p w14:paraId="7BE71B5D">
          <w:pPr>
            <w:tabs>
              <w:tab w:val="right" w:leader="dot" w:pos="8215"/>
            </w:tabs>
            <w:spacing w:before="139" w:line="223" w:lineRule="auto"/>
            <w:ind w:left="18"/>
            <w:rPr>
              <w:rFonts w:hint="eastAsia" w:ascii="宋体" w:hAnsi="宋体" w:eastAsia="宋体" w:cs="宋体"/>
              <w:sz w:val="31"/>
              <w:szCs w:val="31"/>
              <w:lang w:eastAsia="zh-CN"/>
            </w:rPr>
          </w:pPr>
          <w:r>
            <w:rPr>
              <w:rFonts w:ascii="宋体" w:hAnsi="宋体" w:eastAsia="宋体" w:cs="宋体"/>
              <w:spacing w:val="6"/>
              <w:sz w:val="31"/>
              <w:szCs w:val="31"/>
              <w:lang w:eastAsia="zh-CN"/>
            </w:rPr>
            <w:t>一、报价函</w:t>
          </w:r>
          <w:r>
            <w:rPr>
              <w:rFonts w:ascii="宋体" w:hAnsi="宋体" w:eastAsia="宋体" w:cs="宋体"/>
              <w:spacing w:val="-132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z w:val="31"/>
              <w:szCs w:val="31"/>
              <w:lang w:eastAsia="zh-CN"/>
            </w:rPr>
            <w:tab/>
          </w:r>
          <w:r>
            <w:rPr>
              <w:rFonts w:ascii="宋体" w:hAnsi="宋体" w:eastAsia="宋体" w:cs="宋体"/>
              <w:spacing w:val="-136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pacing w:val="-1"/>
              <w:sz w:val="31"/>
              <w:szCs w:val="31"/>
              <w:lang w:eastAsia="zh-CN"/>
            </w:rPr>
            <w:t>页码</w:t>
          </w:r>
        </w:p>
        <w:p w14:paraId="6C11B53F">
          <w:pPr>
            <w:tabs>
              <w:tab w:val="right" w:leader="dot" w:pos="8195"/>
            </w:tabs>
            <w:spacing w:before="183" w:line="225" w:lineRule="auto"/>
            <w:ind w:left="18"/>
            <w:rPr>
              <w:rFonts w:hint="eastAsia" w:ascii="宋体" w:hAnsi="宋体" w:eastAsia="宋体" w:cs="宋体"/>
              <w:sz w:val="31"/>
              <w:szCs w:val="31"/>
              <w:lang w:eastAsia="zh-CN"/>
            </w:rPr>
          </w:pPr>
          <w:r>
            <w:rPr>
              <w:rFonts w:ascii="宋体" w:hAnsi="宋体" w:eastAsia="宋体" w:cs="宋体"/>
              <w:spacing w:val="8"/>
              <w:sz w:val="31"/>
              <w:szCs w:val="31"/>
              <w:lang w:eastAsia="zh-CN"/>
            </w:rPr>
            <w:t>二、法定代表人身份证明</w:t>
          </w:r>
          <w:r>
            <w:rPr>
              <w:rFonts w:ascii="宋体" w:hAnsi="宋体" w:eastAsia="宋体" w:cs="宋体"/>
              <w:spacing w:val="-130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z w:val="31"/>
              <w:szCs w:val="31"/>
              <w:lang w:eastAsia="zh-CN"/>
            </w:rPr>
            <w:tab/>
          </w:r>
          <w:r>
            <w:rPr>
              <w:rFonts w:ascii="宋体" w:hAnsi="宋体" w:eastAsia="宋体" w:cs="宋体"/>
              <w:spacing w:val="-136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pacing w:val="-1"/>
              <w:sz w:val="31"/>
              <w:szCs w:val="31"/>
              <w:lang w:eastAsia="zh-CN"/>
            </w:rPr>
            <w:t>页码</w:t>
          </w:r>
        </w:p>
        <w:p w14:paraId="7E631277">
          <w:pPr>
            <w:tabs>
              <w:tab w:val="right" w:leader="dot" w:pos="8195"/>
            </w:tabs>
            <w:spacing w:before="184" w:line="224" w:lineRule="auto"/>
            <w:ind w:left="13"/>
            <w:rPr>
              <w:rFonts w:hint="eastAsia" w:ascii="宋体" w:hAnsi="宋体" w:eastAsia="宋体" w:cs="宋体"/>
              <w:sz w:val="31"/>
              <w:szCs w:val="31"/>
              <w:lang w:eastAsia="zh-CN"/>
            </w:rPr>
          </w:pPr>
          <w:r>
            <w:rPr>
              <w:rFonts w:ascii="宋体" w:hAnsi="宋体" w:eastAsia="宋体" w:cs="宋体"/>
              <w:spacing w:val="7"/>
              <w:sz w:val="31"/>
              <w:szCs w:val="31"/>
              <w:lang w:eastAsia="zh-CN"/>
            </w:rPr>
            <w:t>三、授权委托书（如有）</w:t>
          </w:r>
          <w:r>
            <w:rPr>
              <w:rFonts w:ascii="宋体" w:hAnsi="宋体" w:eastAsia="宋体" w:cs="宋体"/>
              <w:spacing w:val="-114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z w:val="31"/>
              <w:szCs w:val="31"/>
              <w:lang w:eastAsia="zh-CN"/>
            </w:rPr>
            <w:tab/>
          </w:r>
          <w:r>
            <w:rPr>
              <w:rFonts w:ascii="宋体" w:hAnsi="宋体" w:eastAsia="宋体" w:cs="宋体"/>
              <w:spacing w:val="-136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pacing w:val="-1"/>
              <w:sz w:val="31"/>
              <w:szCs w:val="31"/>
              <w:lang w:eastAsia="zh-CN"/>
            </w:rPr>
            <w:t>页码</w:t>
          </w:r>
        </w:p>
        <w:p w14:paraId="39C864AE">
          <w:pPr>
            <w:tabs>
              <w:tab w:val="right" w:leader="dot" w:pos="8207"/>
            </w:tabs>
            <w:spacing w:before="183" w:line="223" w:lineRule="auto"/>
            <w:ind w:left="18"/>
            <w:rPr>
              <w:rFonts w:hint="eastAsia" w:ascii="宋体" w:hAnsi="宋体" w:eastAsia="宋体" w:cs="宋体"/>
              <w:sz w:val="31"/>
              <w:szCs w:val="31"/>
              <w:lang w:eastAsia="zh-CN"/>
            </w:rPr>
          </w:pPr>
          <w:r>
            <w:rPr>
              <w:rFonts w:hint="eastAsia" w:ascii="宋体" w:hAnsi="宋体" w:eastAsia="宋体" w:cs="宋体"/>
              <w:spacing w:val="7"/>
              <w:sz w:val="31"/>
              <w:szCs w:val="31"/>
              <w:lang w:eastAsia="zh-CN"/>
            </w:rPr>
            <w:t>四</w:t>
          </w:r>
          <w:r>
            <w:rPr>
              <w:rFonts w:ascii="宋体" w:hAnsi="宋体" w:eastAsia="宋体" w:cs="宋体"/>
              <w:spacing w:val="7"/>
              <w:sz w:val="31"/>
              <w:szCs w:val="31"/>
              <w:lang w:eastAsia="zh-CN"/>
            </w:rPr>
            <w:t>、报价一览表</w:t>
          </w:r>
          <w:r>
            <w:rPr>
              <w:rFonts w:ascii="宋体" w:hAnsi="宋体" w:eastAsia="宋体" w:cs="宋体"/>
              <w:spacing w:val="-130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z w:val="31"/>
              <w:szCs w:val="31"/>
              <w:lang w:eastAsia="zh-CN"/>
            </w:rPr>
            <w:tab/>
          </w:r>
          <w:r>
            <w:rPr>
              <w:rFonts w:ascii="宋体" w:hAnsi="宋体" w:eastAsia="宋体" w:cs="宋体"/>
              <w:spacing w:val="-136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pacing w:val="-1"/>
              <w:sz w:val="31"/>
              <w:szCs w:val="31"/>
              <w:lang w:eastAsia="zh-CN"/>
            </w:rPr>
            <w:t>页码</w:t>
          </w:r>
        </w:p>
        <w:p w14:paraId="28B1423F">
          <w:pPr>
            <w:tabs>
              <w:tab w:val="right" w:leader="dot" w:pos="8207"/>
            </w:tabs>
            <w:spacing w:before="185" w:line="224" w:lineRule="auto"/>
            <w:ind w:left="11"/>
            <w:rPr>
              <w:rFonts w:hint="eastAsia" w:ascii="宋体" w:hAnsi="宋体" w:eastAsia="宋体" w:cs="宋体"/>
              <w:sz w:val="31"/>
              <w:szCs w:val="31"/>
              <w:lang w:eastAsia="zh-CN"/>
            </w:rPr>
            <w:sectPr>
              <w:pgSz w:w="11906" w:h="16839"/>
              <w:pgMar w:top="1483" w:right="1700" w:bottom="0" w:left="1701" w:header="828" w:footer="0" w:gutter="0"/>
              <w:cols w:space="720" w:num="1"/>
            </w:sectPr>
          </w:pPr>
          <w:r>
            <w:rPr>
              <w:rFonts w:hint="eastAsia" w:ascii="宋体" w:hAnsi="宋体" w:eastAsia="宋体" w:cs="宋体"/>
              <w:spacing w:val="8"/>
              <w:sz w:val="31"/>
              <w:szCs w:val="31"/>
              <w:lang w:eastAsia="zh-CN"/>
            </w:rPr>
            <w:t>五</w:t>
          </w:r>
          <w:r>
            <w:rPr>
              <w:rFonts w:ascii="宋体" w:hAnsi="宋体" w:eastAsia="宋体" w:cs="宋体"/>
              <w:spacing w:val="8"/>
              <w:sz w:val="31"/>
              <w:szCs w:val="31"/>
              <w:lang w:eastAsia="zh-CN"/>
            </w:rPr>
            <w:t>、信誉承诺函</w:t>
          </w:r>
          <w:r>
            <w:rPr>
              <w:rFonts w:ascii="宋体" w:hAnsi="宋体" w:eastAsia="宋体" w:cs="宋体"/>
              <w:spacing w:val="-131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z w:val="31"/>
              <w:szCs w:val="31"/>
              <w:lang w:eastAsia="zh-CN"/>
            </w:rPr>
            <w:tab/>
          </w:r>
          <w:r>
            <w:rPr>
              <w:rFonts w:ascii="宋体" w:hAnsi="宋体" w:eastAsia="宋体" w:cs="宋体"/>
              <w:spacing w:val="-136"/>
              <w:sz w:val="31"/>
              <w:szCs w:val="31"/>
              <w:lang w:eastAsia="zh-CN"/>
            </w:rPr>
            <w:t xml:space="preserve"> </w:t>
          </w:r>
          <w:r>
            <w:rPr>
              <w:rFonts w:ascii="宋体" w:hAnsi="宋体" w:eastAsia="宋体" w:cs="宋体"/>
              <w:spacing w:val="-1"/>
              <w:sz w:val="31"/>
              <w:szCs w:val="31"/>
              <w:lang w:eastAsia="zh-CN"/>
            </w:rPr>
            <w:t>页码</w:t>
          </w:r>
        </w:p>
      </w:sdtContent>
    </w:sdt>
    <w:p w14:paraId="334728DB">
      <w:pPr>
        <w:spacing w:before="28" w:line="225" w:lineRule="auto"/>
        <w:ind w:left="2955"/>
        <w:outlineLvl w:val="1"/>
        <w:rPr>
          <w:rFonts w:hint="eastAsia" w:ascii="黑体" w:hAnsi="黑体" w:eastAsia="黑体" w:cs="黑体"/>
          <w:sz w:val="43"/>
          <w:szCs w:val="43"/>
          <w:lang w:eastAsia="zh-CN"/>
        </w:rPr>
      </w:pPr>
      <w:r>
        <w:rPr>
          <w:rFonts w:ascii="黑体" w:hAnsi="黑体" w:eastAsia="黑体" w:cs="黑体"/>
          <w:spacing w:val="-18"/>
          <w:sz w:val="43"/>
          <w:szCs w:val="43"/>
          <w:lang w:eastAsia="zh-CN"/>
        </w:rPr>
        <w:t>一</w:t>
      </w:r>
      <w:r>
        <w:rPr>
          <w:rFonts w:ascii="黑体" w:hAnsi="黑体" w:eastAsia="黑体" w:cs="黑体"/>
          <w:spacing w:val="-149"/>
          <w:sz w:val="43"/>
          <w:szCs w:val="43"/>
          <w:lang w:eastAsia="zh-CN"/>
        </w:rPr>
        <w:t xml:space="preserve"> </w:t>
      </w:r>
      <w:r>
        <w:rPr>
          <w:rFonts w:ascii="黑体" w:hAnsi="黑体" w:eastAsia="黑体" w:cs="黑体"/>
          <w:spacing w:val="-18"/>
          <w:sz w:val="43"/>
          <w:szCs w:val="43"/>
          <w:lang w:eastAsia="zh-CN"/>
        </w:rPr>
        <w:t>、</w:t>
      </w:r>
      <w:r>
        <w:rPr>
          <w:rFonts w:ascii="黑体" w:hAnsi="黑体" w:eastAsia="黑体" w:cs="黑体"/>
          <w:spacing w:val="-193"/>
          <w:sz w:val="43"/>
          <w:szCs w:val="43"/>
          <w:lang w:eastAsia="zh-CN"/>
        </w:rPr>
        <w:t xml:space="preserve"> </w:t>
      </w:r>
      <w:r>
        <w:rPr>
          <w:rFonts w:ascii="黑体" w:hAnsi="黑体" w:eastAsia="黑体" w:cs="黑体"/>
          <w:spacing w:val="-18"/>
          <w:sz w:val="43"/>
          <w:szCs w:val="43"/>
          <w:lang w:eastAsia="zh-CN"/>
        </w:rPr>
        <w:t>报</w:t>
      </w:r>
      <w:r>
        <w:rPr>
          <w:rFonts w:ascii="黑体" w:hAnsi="黑体" w:eastAsia="黑体" w:cs="黑体"/>
          <w:spacing w:val="21"/>
          <w:sz w:val="43"/>
          <w:szCs w:val="43"/>
          <w:lang w:eastAsia="zh-CN"/>
        </w:rPr>
        <w:t xml:space="preserve"> </w:t>
      </w:r>
      <w:r>
        <w:rPr>
          <w:rFonts w:ascii="黑体" w:hAnsi="黑体" w:eastAsia="黑体" w:cs="黑体"/>
          <w:spacing w:val="-18"/>
          <w:sz w:val="43"/>
          <w:szCs w:val="43"/>
          <w:lang w:eastAsia="zh-CN"/>
        </w:rPr>
        <w:t>价</w:t>
      </w:r>
      <w:r>
        <w:rPr>
          <w:rFonts w:ascii="黑体" w:hAnsi="黑体" w:eastAsia="黑体" w:cs="黑体"/>
          <w:spacing w:val="54"/>
          <w:sz w:val="43"/>
          <w:szCs w:val="43"/>
          <w:lang w:eastAsia="zh-CN"/>
        </w:rPr>
        <w:t xml:space="preserve"> </w:t>
      </w:r>
      <w:r>
        <w:rPr>
          <w:rFonts w:ascii="黑体" w:hAnsi="黑体" w:eastAsia="黑体" w:cs="黑体"/>
          <w:spacing w:val="-18"/>
          <w:sz w:val="43"/>
          <w:szCs w:val="43"/>
          <w:lang w:eastAsia="zh-CN"/>
        </w:rPr>
        <w:t>函</w:t>
      </w:r>
    </w:p>
    <w:p w14:paraId="4BF7155A">
      <w:pPr>
        <w:spacing w:before="172" w:line="216" w:lineRule="auto"/>
        <w:ind w:left="22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致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安徽省机械化粮库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：</w:t>
      </w:r>
    </w:p>
    <w:p w14:paraId="60FAF596">
      <w:pPr>
        <w:spacing w:before="233" w:line="369" w:lineRule="auto"/>
        <w:ind w:left="23" w:right="103" w:firstLine="562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3"/>
          <w:sz w:val="28"/>
          <w:szCs w:val="28"/>
          <w:lang w:eastAsia="zh-CN"/>
        </w:rPr>
        <w:t>我方已仔细研究了</w:t>
      </w:r>
      <w:r>
        <w:rPr>
          <w:rFonts w:ascii="仿宋" w:hAnsi="仿宋" w:eastAsia="仿宋" w:cs="仿宋"/>
          <w:spacing w:val="7"/>
          <w:sz w:val="28"/>
          <w:szCs w:val="28"/>
          <w:u w:val="single"/>
          <w:lang w:eastAsia="zh-CN"/>
        </w:rPr>
        <w:t xml:space="preserve">                   </w:t>
      </w:r>
      <w:r>
        <w:rPr>
          <w:rFonts w:ascii="仿宋" w:hAnsi="仿宋" w:eastAsia="仿宋" w:cs="仿宋"/>
          <w:spacing w:val="3"/>
          <w:sz w:val="28"/>
          <w:szCs w:val="28"/>
          <w:lang w:eastAsia="zh-CN"/>
        </w:rPr>
        <w:t>（项目名称</w:t>
      </w:r>
      <w:r>
        <w:rPr>
          <w:rFonts w:ascii="仿宋" w:hAnsi="仿宋" w:eastAsia="仿宋" w:cs="仿宋"/>
          <w:spacing w:val="-36"/>
          <w:sz w:val="28"/>
          <w:szCs w:val="28"/>
          <w:lang w:eastAsia="zh-CN"/>
        </w:rPr>
        <w:t>）（</w:t>
      </w:r>
      <w:r>
        <w:rPr>
          <w:rFonts w:ascii="仿宋" w:hAnsi="仿宋" w:eastAsia="仿宋" w:cs="仿宋"/>
          <w:spacing w:val="3"/>
          <w:sz w:val="28"/>
          <w:szCs w:val="28"/>
          <w:lang w:eastAsia="zh-CN"/>
        </w:rPr>
        <w:t>项目编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号</w:t>
      </w:r>
      <w:r>
        <w:rPr>
          <w:rFonts w:ascii="仿宋" w:hAnsi="仿宋" w:eastAsia="仿宋" w:cs="仿宋"/>
          <w:spacing w:val="-21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</w:t>
      </w:r>
      <w:r>
        <w:rPr>
          <w:rFonts w:ascii="仿宋" w:hAnsi="仿宋" w:eastAsia="仿宋" w:cs="仿宋"/>
          <w:spacing w:val="-103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21"/>
          <w:sz w:val="28"/>
          <w:szCs w:val="28"/>
          <w:lang w:eastAsia="zh-CN"/>
        </w:rPr>
        <w:t>）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项目询比文件的全部内容，愿意以</w:t>
      </w: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统一报价费率：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ab/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ab/>
      </w:r>
      <w:r>
        <w:rPr>
          <w:rFonts w:ascii="仿宋" w:hAnsi="仿宋" w:eastAsia="仿宋" w:cs="仿宋"/>
          <w:spacing w:val="6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9"/>
          <w:sz w:val="28"/>
          <w:szCs w:val="28"/>
          <w:lang w:eastAsia="zh-CN"/>
        </w:rPr>
        <w:t>（增值税税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率为</w:t>
      </w:r>
      <w:r>
        <w:rPr>
          <w:rFonts w:ascii="仿宋" w:hAnsi="仿宋" w:eastAsia="仿宋" w:cs="仿宋"/>
          <w:spacing w:val="-2"/>
          <w:sz w:val="28"/>
          <w:szCs w:val="28"/>
          <w:u w:val="single"/>
          <w:lang w:eastAsia="zh-CN"/>
        </w:rPr>
        <w:t xml:space="preserve">       </w:t>
      </w:r>
      <w:r>
        <w:rPr>
          <w:rFonts w:ascii="仿宋" w:hAnsi="仿宋" w:eastAsia="仿宋" w:cs="仿宋"/>
          <w:spacing w:val="-10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，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完成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询比文件要求的全部内容，并按合同约定履行义务。</w:t>
      </w:r>
    </w:p>
    <w:p w14:paraId="16AC57CF">
      <w:pPr>
        <w:spacing w:line="215" w:lineRule="auto"/>
        <w:ind w:left="574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据此函，签字代表宣布同意如下：</w:t>
      </w:r>
    </w:p>
    <w:p w14:paraId="6CB14B48">
      <w:pPr>
        <w:spacing w:before="234" w:line="216" w:lineRule="auto"/>
        <w:ind w:left="58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1.我方接受询比文件的全部规定并履行合同责任和义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务。</w:t>
      </w:r>
    </w:p>
    <w:p w14:paraId="68A1F400">
      <w:pPr>
        <w:spacing w:before="231" w:line="219" w:lineRule="auto"/>
        <w:ind w:left="58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2.我方承诺：</w:t>
      </w:r>
    </w:p>
    <w:p w14:paraId="281AA51A">
      <w:pPr>
        <w:spacing w:before="228" w:line="215" w:lineRule="auto"/>
        <w:ind w:left="56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57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1）在收到成交通知书后，在规定的期限内与你方签订合同；</w:t>
      </w:r>
    </w:p>
    <w:p w14:paraId="213CAF03">
      <w:pPr>
        <w:spacing w:before="235" w:line="215" w:lineRule="auto"/>
        <w:ind w:left="56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80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2）在签订合同时不向你方提出附加条件；</w:t>
      </w:r>
    </w:p>
    <w:p w14:paraId="3012D464">
      <w:pPr>
        <w:spacing w:before="233" w:line="215" w:lineRule="auto"/>
        <w:ind w:left="56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70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3）在合同约定的期限内完成合同规定的全部义务。</w:t>
      </w:r>
    </w:p>
    <w:p w14:paraId="5D6AD30C">
      <w:pPr>
        <w:spacing w:before="233" w:line="218" w:lineRule="auto"/>
        <w:ind w:left="592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3.报价有效期：从报价截止之日起 90 天。</w:t>
      </w:r>
    </w:p>
    <w:p w14:paraId="662F6194">
      <w:pPr>
        <w:pStyle w:val="4"/>
        <w:spacing w:line="347" w:lineRule="auto"/>
        <w:rPr>
          <w:lang w:eastAsia="zh-CN"/>
        </w:rPr>
      </w:pPr>
    </w:p>
    <w:p w14:paraId="42BF4C06">
      <w:pPr>
        <w:pStyle w:val="4"/>
        <w:spacing w:line="347" w:lineRule="auto"/>
        <w:rPr>
          <w:lang w:eastAsia="zh-CN"/>
        </w:rPr>
      </w:pPr>
    </w:p>
    <w:p w14:paraId="3FD4532D">
      <w:pPr>
        <w:spacing w:before="92" w:line="216" w:lineRule="auto"/>
        <w:ind w:left="586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与本询比有关的一切正式往来通讯请寄：</w:t>
      </w:r>
    </w:p>
    <w:p w14:paraId="4F87CCC0">
      <w:pPr>
        <w:spacing w:before="232" w:line="217" w:lineRule="auto"/>
        <w:ind w:left="56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地址：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</w:t>
      </w:r>
      <w:r>
        <w:rPr>
          <w:rFonts w:ascii="仿宋" w:hAnsi="仿宋" w:eastAsia="仿宋" w:cs="仿宋"/>
          <w:spacing w:val="-11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邮编：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</w:t>
      </w:r>
    </w:p>
    <w:p w14:paraId="27C6AEB4">
      <w:pPr>
        <w:spacing w:before="232" w:line="219" w:lineRule="auto"/>
        <w:ind w:left="60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9"/>
          <w:sz w:val="28"/>
          <w:szCs w:val="28"/>
          <w:lang w:eastAsia="zh-CN"/>
        </w:rPr>
        <w:t>电话：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</w:t>
      </w:r>
      <w:r>
        <w:rPr>
          <w:rFonts w:ascii="仿宋" w:hAnsi="仿宋" w:eastAsia="仿宋" w:cs="仿宋"/>
          <w:spacing w:val="-131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9"/>
          <w:sz w:val="28"/>
          <w:szCs w:val="28"/>
          <w:lang w:eastAsia="zh-CN"/>
        </w:rPr>
        <w:t>传真：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</w:t>
      </w:r>
    </w:p>
    <w:p w14:paraId="0C28F7C6">
      <w:pPr>
        <w:pStyle w:val="4"/>
        <w:spacing w:line="345" w:lineRule="auto"/>
        <w:rPr>
          <w:lang w:eastAsia="zh-CN"/>
        </w:rPr>
      </w:pPr>
    </w:p>
    <w:p w14:paraId="1AB62C3E">
      <w:pPr>
        <w:pStyle w:val="4"/>
        <w:spacing w:line="346" w:lineRule="auto"/>
        <w:rPr>
          <w:lang w:eastAsia="zh-CN"/>
        </w:rPr>
      </w:pPr>
    </w:p>
    <w:p w14:paraId="59CBFAAC">
      <w:pPr>
        <w:spacing w:before="91" w:line="218" w:lineRule="auto"/>
        <w:ind w:left="113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报价人代表：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</w:t>
      </w:r>
    </w:p>
    <w:p w14:paraId="015C8283">
      <w:pPr>
        <w:spacing w:before="232" w:line="216" w:lineRule="auto"/>
        <w:ind w:left="113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7"/>
          <w:sz w:val="28"/>
          <w:szCs w:val="28"/>
          <w:lang w:eastAsia="zh-CN"/>
        </w:rPr>
        <w:t>报价人名称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7"/>
          <w:sz w:val="28"/>
          <w:szCs w:val="28"/>
          <w:lang w:eastAsia="zh-CN"/>
        </w:rPr>
        <w:t>公章）</w:t>
      </w:r>
    </w:p>
    <w:p w14:paraId="55078FE4">
      <w:pPr>
        <w:spacing w:before="231" w:line="218" w:lineRule="auto"/>
        <w:ind w:left="113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法定代表人或授权代表(签字或签章)：</w:t>
      </w:r>
      <w:r>
        <w:rPr>
          <w:rFonts w:ascii="仿宋" w:hAnsi="仿宋" w:eastAsia="仿宋" w:cs="仿宋"/>
          <w:spacing w:val="-2"/>
          <w:sz w:val="28"/>
          <w:szCs w:val="28"/>
          <w:u w:val="single"/>
          <w:lang w:eastAsia="zh-CN"/>
        </w:rPr>
        <w:t xml:space="preserve">                   </w:t>
      </w:r>
    </w:p>
    <w:p w14:paraId="1E27EF6E">
      <w:pPr>
        <w:spacing w:before="228" w:line="218" w:lineRule="auto"/>
        <w:jc w:val="righ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8"/>
          <w:sz w:val="28"/>
          <w:szCs w:val="28"/>
          <w:lang w:eastAsia="zh-CN"/>
        </w:rPr>
        <w:t>日期：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</w:t>
      </w:r>
      <w:r>
        <w:rPr>
          <w:rFonts w:ascii="仿宋" w:hAnsi="仿宋" w:eastAsia="仿宋" w:cs="仿宋"/>
          <w:spacing w:val="-12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28"/>
          <w:sz w:val="28"/>
          <w:szCs w:val="28"/>
          <w:lang w:eastAsia="zh-CN"/>
        </w:rPr>
        <w:t>年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11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28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7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28"/>
          <w:sz w:val="28"/>
          <w:szCs w:val="28"/>
          <w:lang w:eastAsia="zh-CN"/>
        </w:rPr>
        <w:t>日</w:t>
      </w:r>
    </w:p>
    <w:p w14:paraId="7D19067B">
      <w:pPr>
        <w:spacing w:line="218" w:lineRule="auto"/>
        <w:rPr>
          <w:rFonts w:hint="eastAsia" w:ascii="仿宋" w:hAnsi="仿宋" w:eastAsia="仿宋" w:cs="仿宋"/>
          <w:sz w:val="28"/>
          <w:szCs w:val="28"/>
          <w:lang w:eastAsia="zh-CN"/>
        </w:rPr>
        <w:sectPr>
          <w:pgSz w:w="11906" w:h="16839"/>
          <w:pgMar w:top="1483" w:right="1700" w:bottom="0" w:left="1701" w:header="828" w:footer="0" w:gutter="0"/>
          <w:cols w:space="720" w:num="1"/>
        </w:sectPr>
      </w:pPr>
    </w:p>
    <w:p w14:paraId="441A8D60">
      <w:pPr>
        <w:spacing w:before="26" w:line="225" w:lineRule="auto"/>
        <w:ind w:left="1855"/>
        <w:outlineLvl w:val="1"/>
        <w:rPr>
          <w:rFonts w:hint="eastAsia" w:ascii="黑体" w:hAnsi="黑体" w:eastAsia="黑体" w:cs="黑体"/>
          <w:sz w:val="43"/>
          <w:szCs w:val="43"/>
          <w:lang w:eastAsia="zh-CN"/>
        </w:rPr>
      </w:pPr>
      <w:r>
        <w:rPr>
          <w:rFonts w:ascii="黑体" w:hAnsi="黑体" w:eastAsia="黑体" w:cs="黑体"/>
          <w:spacing w:val="7"/>
          <w:sz w:val="43"/>
          <w:szCs w:val="43"/>
          <w:lang w:eastAsia="zh-CN"/>
        </w:rPr>
        <w:t>二、法定代表人身份证明</w:t>
      </w:r>
    </w:p>
    <w:p w14:paraId="49AE7CE8">
      <w:pPr>
        <w:pStyle w:val="4"/>
        <w:spacing w:line="319" w:lineRule="auto"/>
        <w:rPr>
          <w:lang w:eastAsia="zh-CN"/>
        </w:rPr>
      </w:pPr>
    </w:p>
    <w:p w14:paraId="45FAB2BD">
      <w:pPr>
        <w:pStyle w:val="4"/>
        <w:spacing w:line="320" w:lineRule="auto"/>
        <w:rPr>
          <w:lang w:eastAsia="zh-CN"/>
        </w:rPr>
      </w:pPr>
    </w:p>
    <w:p w14:paraId="3DA7CA10">
      <w:pPr>
        <w:spacing w:before="91" w:line="216" w:lineRule="auto"/>
        <w:ind w:left="2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报价人名称：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      </w:t>
      </w:r>
    </w:p>
    <w:p w14:paraId="68FF93A3">
      <w:pPr>
        <w:spacing w:before="232" w:line="216" w:lineRule="auto"/>
        <w:ind w:left="1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姓名：</w:t>
      </w:r>
      <w:r>
        <w:rPr>
          <w:rFonts w:ascii="仿宋" w:hAnsi="仿宋" w:eastAsia="仿宋" w:cs="仿宋"/>
          <w:spacing w:val="-5"/>
          <w:sz w:val="28"/>
          <w:szCs w:val="28"/>
          <w:u w:val="single"/>
          <w:lang w:eastAsia="zh-CN"/>
        </w:rPr>
        <w:t xml:space="preserve">           </w:t>
      </w:r>
      <w:r>
        <w:rPr>
          <w:rFonts w:ascii="仿宋" w:hAnsi="仿宋" w:eastAsia="仿宋" w:cs="仿宋"/>
          <w:spacing w:val="-113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性别：</w:t>
      </w:r>
      <w:r>
        <w:rPr>
          <w:rFonts w:ascii="仿宋" w:hAnsi="仿宋" w:eastAsia="仿宋" w:cs="仿宋"/>
          <w:spacing w:val="-5"/>
          <w:sz w:val="28"/>
          <w:szCs w:val="28"/>
          <w:u w:val="single"/>
          <w:lang w:eastAsia="zh-CN"/>
        </w:rPr>
        <w:t xml:space="preserve">     </w:t>
      </w:r>
      <w:r>
        <w:rPr>
          <w:rFonts w:ascii="仿宋" w:hAnsi="仿宋" w:eastAsia="仿宋" w:cs="仿宋"/>
          <w:spacing w:val="-125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年龄：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ascii="仿宋" w:hAnsi="仿宋" w:eastAsia="仿宋" w:cs="仿宋"/>
          <w:spacing w:val="-115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职务：</w:t>
      </w:r>
      <w:r>
        <w:rPr>
          <w:rFonts w:ascii="仿宋" w:hAnsi="仿宋" w:eastAsia="仿宋" w:cs="仿宋"/>
          <w:spacing w:val="-5"/>
          <w:sz w:val="28"/>
          <w:szCs w:val="28"/>
          <w:u w:val="single"/>
          <w:lang w:eastAsia="zh-CN"/>
        </w:rPr>
        <w:t xml:space="preserve">                </w:t>
      </w:r>
    </w:p>
    <w:p w14:paraId="2FCFCD86">
      <w:pPr>
        <w:spacing w:before="233" w:line="369" w:lineRule="auto"/>
        <w:ind w:left="574" w:right="160" w:firstLine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系</w:t>
      </w:r>
      <w:r>
        <w:rPr>
          <w:rFonts w:ascii="仿宋" w:hAnsi="仿宋" w:eastAsia="仿宋" w:cs="仿宋"/>
          <w:spacing w:val="-2"/>
          <w:sz w:val="28"/>
          <w:szCs w:val="28"/>
          <w:u w:val="single"/>
          <w:lang w:eastAsia="zh-CN"/>
        </w:rPr>
        <w:t xml:space="preserve">                          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（报价人名称）的法定代表人。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特此证明。</w:t>
      </w:r>
    </w:p>
    <w:p w14:paraId="520C6A71">
      <w:pPr>
        <w:spacing w:before="3" w:line="368" w:lineRule="auto"/>
        <w:ind w:left="23" w:right="662" w:firstLine="567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附：法定代表人身份证原件扫描件（需同时提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供身份证正反面</w:t>
      </w:r>
      <w:r>
        <w:rPr>
          <w:rFonts w:ascii="仿宋" w:hAnsi="仿宋" w:eastAsia="仿宋" w:cs="仿宋"/>
          <w:spacing w:val="-6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），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未按要求附相关资料的作废标处理。</w:t>
      </w:r>
    </w:p>
    <w:p w14:paraId="415C45F2">
      <w:pPr>
        <w:pStyle w:val="4"/>
        <w:spacing w:line="241" w:lineRule="auto"/>
        <w:rPr>
          <w:lang w:eastAsia="zh-CN"/>
        </w:rPr>
      </w:pPr>
    </w:p>
    <w:p w14:paraId="0BF4270A">
      <w:pPr>
        <w:pStyle w:val="4"/>
        <w:spacing w:line="241" w:lineRule="auto"/>
        <w:rPr>
          <w:lang w:eastAsia="zh-CN"/>
        </w:rPr>
      </w:pPr>
    </w:p>
    <w:p w14:paraId="308A611B">
      <w:pPr>
        <w:pStyle w:val="4"/>
        <w:spacing w:line="241" w:lineRule="auto"/>
        <w:rPr>
          <w:lang w:eastAsia="zh-CN"/>
        </w:rPr>
      </w:pPr>
    </w:p>
    <w:p w14:paraId="47BC24AC">
      <w:pPr>
        <w:pStyle w:val="4"/>
        <w:spacing w:line="241" w:lineRule="auto"/>
        <w:rPr>
          <w:lang w:eastAsia="zh-CN"/>
        </w:rPr>
      </w:pPr>
    </w:p>
    <w:p w14:paraId="17D7A87D">
      <w:pPr>
        <w:pStyle w:val="4"/>
        <w:spacing w:line="241" w:lineRule="auto"/>
        <w:rPr>
          <w:lang w:eastAsia="zh-CN"/>
        </w:rPr>
      </w:pPr>
    </w:p>
    <w:p w14:paraId="47677A42">
      <w:pPr>
        <w:pStyle w:val="4"/>
        <w:spacing w:line="241" w:lineRule="auto"/>
        <w:rPr>
          <w:lang w:eastAsia="zh-CN"/>
        </w:rPr>
      </w:pPr>
    </w:p>
    <w:p w14:paraId="67CA0E51">
      <w:pPr>
        <w:pStyle w:val="4"/>
        <w:spacing w:line="241" w:lineRule="auto"/>
        <w:rPr>
          <w:lang w:eastAsia="zh-CN"/>
        </w:rPr>
      </w:pPr>
    </w:p>
    <w:p w14:paraId="4D94192F">
      <w:pPr>
        <w:pStyle w:val="4"/>
        <w:spacing w:line="241" w:lineRule="auto"/>
        <w:rPr>
          <w:lang w:eastAsia="zh-CN"/>
        </w:rPr>
      </w:pPr>
    </w:p>
    <w:p w14:paraId="4596FF29">
      <w:pPr>
        <w:pStyle w:val="4"/>
        <w:spacing w:line="241" w:lineRule="auto"/>
        <w:rPr>
          <w:lang w:eastAsia="zh-CN"/>
        </w:rPr>
      </w:pPr>
    </w:p>
    <w:p w14:paraId="4CC78EA0">
      <w:pPr>
        <w:pStyle w:val="4"/>
        <w:spacing w:line="241" w:lineRule="auto"/>
        <w:rPr>
          <w:lang w:eastAsia="zh-CN"/>
        </w:rPr>
      </w:pPr>
    </w:p>
    <w:p w14:paraId="1EB77BF3">
      <w:pPr>
        <w:pStyle w:val="4"/>
        <w:spacing w:line="241" w:lineRule="auto"/>
        <w:rPr>
          <w:lang w:eastAsia="zh-CN"/>
        </w:rPr>
      </w:pPr>
    </w:p>
    <w:p w14:paraId="001ADB5E">
      <w:pPr>
        <w:pStyle w:val="4"/>
        <w:spacing w:line="241" w:lineRule="auto"/>
        <w:rPr>
          <w:lang w:eastAsia="zh-CN"/>
        </w:rPr>
      </w:pPr>
    </w:p>
    <w:p w14:paraId="215E6092">
      <w:pPr>
        <w:pStyle w:val="4"/>
        <w:spacing w:line="241" w:lineRule="auto"/>
        <w:rPr>
          <w:lang w:eastAsia="zh-CN"/>
        </w:rPr>
      </w:pPr>
    </w:p>
    <w:p w14:paraId="3CAB7617">
      <w:pPr>
        <w:pStyle w:val="4"/>
        <w:spacing w:line="241" w:lineRule="auto"/>
        <w:rPr>
          <w:lang w:eastAsia="zh-CN"/>
        </w:rPr>
      </w:pPr>
    </w:p>
    <w:p w14:paraId="18DE294C">
      <w:pPr>
        <w:pStyle w:val="4"/>
        <w:spacing w:line="241" w:lineRule="auto"/>
        <w:rPr>
          <w:lang w:eastAsia="zh-CN"/>
        </w:rPr>
      </w:pPr>
    </w:p>
    <w:p w14:paraId="1DE31364">
      <w:pPr>
        <w:pStyle w:val="4"/>
        <w:spacing w:line="241" w:lineRule="auto"/>
        <w:rPr>
          <w:lang w:eastAsia="zh-CN"/>
        </w:rPr>
      </w:pPr>
    </w:p>
    <w:p w14:paraId="2B6BA172">
      <w:pPr>
        <w:pStyle w:val="4"/>
        <w:spacing w:line="241" w:lineRule="auto"/>
        <w:rPr>
          <w:lang w:eastAsia="zh-CN"/>
        </w:rPr>
      </w:pPr>
    </w:p>
    <w:p w14:paraId="5B1D5C24">
      <w:pPr>
        <w:pStyle w:val="4"/>
        <w:spacing w:line="241" w:lineRule="auto"/>
        <w:rPr>
          <w:lang w:eastAsia="zh-CN"/>
        </w:rPr>
      </w:pPr>
    </w:p>
    <w:p w14:paraId="1064C718">
      <w:pPr>
        <w:pStyle w:val="4"/>
        <w:spacing w:line="242" w:lineRule="auto"/>
        <w:rPr>
          <w:lang w:eastAsia="zh-CN"/>
        </w:rPr>
      </w:pPr>
    </w:p>
    <w:p w14:paraId="05369A6C">
      <w:pPr>
        <w:pStyle w:val="4"/>
        <w:spacing w:line="242" w:lineRule="auto"/>
        <w:rPr>
          <w:lang w:eastAsia="zh-CN"/>
        </w:rPr>
      </w:pPr>
    </w:p>
    <w:p w14:paraId="1ACEC547">
      <w:pPr>
        <w:pStyle w:val="4"/>
        <w:spacing w:line="242" w:lineRule="auto"/>
        <w:rPr>
          <w:lang w:eastAsia="zh-CN"/>
        </w:rPr>
      </w:pPr>
    </w:p>
    <w:p w14:paraId="0972F66F">
      <w:pPr>
        <w:pStyle w:val="4"/>
        <w:spacing w:line="242" w:lineRule="auto"/>
        <w:rPr>
          <w:lang w:eastAsia="zh-CN"/>
        </w:rPr>
      </w:pPr>
    </w:p>
    <w:p w14:paraId="1A64B84C">
      <w:pPr>
        <w:pStyle w:val="4"/>
        <w:spacing w:line="242" w:lineRule="auto"/>
        <w:rPr>
          <w:lang w:eastAsia="zh-CN"/>
        </w:rPr>
      </w:pPr>
    </w:p>
    <w:p w14:paraId="24FF0963">
      <w:pPr>
        <w:pStyle w:val="4"/>
        <w:spacing w:line="242" w:lineRule="auto"/>
        <w:rPr>
          <w:lang w:eastAsia="zh-CN"/>
        </w:rPr>
      </w:pPr>
    </w:p>
    <w:p w14:paraId="6717E345">
      <w:pPr>
        <w:pStyle w:val="4"/>
        <w:spacing w:line="242" w:lineRule="auto"/>
        <w:rPr>
          <w:lang w:eastAsia="zh-CN"/>
        </w:rPr>
      </w:pPr>
    </w:p>
    <w:p w14:paraId="1A76B2C6">
      <w:pPr>
        <w:spacing w:before="92" w:line="216" w:lineRule="auto"/>
        <w:jc w:val="righ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报价人名称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pacing w:val="5"/>
          <w:sz w:val="28"/>
          <w:szCs w:val="28"/>
          <w:u w:val="single"/>
          <w:lang w:eastAsia="zh-CN"/>
        </w:rPr>
        <w:t xml:space="preserve">                         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盖单位公章）</w:t>
      </w:r>
    </w:p>
    <w:p w14:paraId="56B50E33">
      <w:pPr>
        <w:pStyle w:val="4"/>
        <w:spacing w:line="348" w:lineRule="auto"/>
        <w:rPr>
          <w:lang w:eastAsia="zh-CN"/>
        </w:rPr>
      </w:pPr>
    </w:p>
    <w:p w14:paraId="7AEEA42C">
      <w:pPr>
        <w:pStyle w:val="4"/>
        <w:spacing w:line="349" w:lineRule="auto"/>
        <w:rPr>
          <w:lang w:eastAsia="zh-CN"/>
        </w:rPr>
      </w:pPr>
    </w:p>
    <w:p w14:paraId="301D3089">
      <w:pPr>
        <w:tabs>
          <w:tab w:val="left" w:pos="6262"/>
        </w:tabs>
        <w:spacing w:before="91" w:line="218" w:lineRule="auto"/>
        <w:ind w:left="528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ab/>
      </w:r>
      <w:r>
        <w:rPr>
          <w:rFonts w:ascii="仿宋" w:hAnsi="仿宋" w:eastAsia="仿宋" w:cs="仿宋"/>
          <w:spacing w:val="-12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年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11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7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日</w:t>
      </w:r>
    </w:p>
    <w:p w14:paraId="6ADBB7AE">
      <w:pPr>
        <w:spacing w:line="218" w:lineRule="auto"/>
        <w:rPr>
          <w:rFonts w:hint="eastAsia" w:ascii="仿宋" w:hAnsi="仿宋" w:eastAsia="仿宋" w:cs="仿宋"/>
          <w:sz w:val="28"/>
          <w:szCs w:val="28"/>
          <w:lang w:eastAsia="zh-CN"/>
        </w:rPr>
        <w:sectPr>
          <w:pgSz w:w="11906" w:h="16839"/>
          <w:pgMar w:top="1483" w:right="1700" w:bottom="0" w:left="1701" w:header="828" w:footer="0" w:gutter="0"/>
          <w:cols w:space="720" w:num="1"/>
        </w:sectPr>
      </w:pPr>
    </w:p>
    <w:p w14:paraId="0A228C18">
      <w:pPr>
        <w:spacing w:before="27" w:line="226" w:lineRule="auto"/>
        <w:ind w:left="1857"/>
        <w:outlineLvl w:val="1"/>
        <w:rPr>
          <w:rFonts w:hint="eastAsia" w:ascii="黑体" w:hAnsi="黑体" w:eastAsia="黑体" w:cs="黑体"/>
          <w:sz w:val="43"/>
          <w:szCs w:val="43"/>
          <w:lang w:eastAsia="zh-CN"/>
        </w:rPr>
      </w:pPr>
      <w:r>
        <w:rPr>
          <w:rFonts w:ascii="黑体" w:hAnsi="黑体" w:eastAsia="黑体" w:cs="黑体"/>
          <w:spacing w:val="6"/>
          <w:sz w:val="43"/>
          <w:szCs w:val="43"/>
          <w:lang w:eastAsia="zh-CN"/>
        </w:rPr>
        <w:t>三、授权委托书（如有）</w:t>
      </w:r>
    </w:p>
    <w:p w14:paraId="6A652E30">
      <w:pPr>
        <w:spacing w:before="171" w:line="216" w:lineRule="auto"/>
        <w:ind w:left="22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致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安徽省机械化粮库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：</w:t>
      </w:r>
    </w:p>
    <w:p w14:paraId="46A9CD7D">
      <w:pPr>
        <w:spacing w:before="231" w:line="218" w:lineRule="auto"/>
        <w:jc w:val="righ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本人</w:t>
      </w:r>
      <w:r>
        <w:rPr>
          <w:rFonts w:ascii="仿宋" w:hAnsi="仿宋" w:eastAsia="仿宋" w:cs="仿宋"/>
          <w:spacing w:val="-1"/>
          <w:sz w:val="28"/>
          <w:szCs w:val="28"/>
          <w:u w:val="single"/>
          <w:lang w:eastAsia="zh-CN"/>
        </w:rPr>
        <w:t xml:space="preserve">           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（姓名）系</w:t>
      </w:r>
      <w:r>
        <w:rPr>
          <w:rFonts w:ascii="仿宋" w:hAnsi="仿宋" w:eastAsia="仿宋" w:cs="仿宋"/>
          <w:spacing w:val="-1"/>
          <w:sz w:val="28"/>
          <w:szCs w:val="28"/>
          <w:u w:val="single"/>
          <w:lang w:eastAsia="zh-CN"/>
        </w:rPr>
        <w:t xml:space="preserve">                          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（报价</w:t>
      </w:r>
    </w:p>
    <w:p w14:paraId="7B3D1D62">
      <w:pPr>
        <w:spacing w:before="231" w:line="369" w:lineRule="auto"/>
        <w:ind w:left="7" w:right="2" w:firstLine="6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人单位名称）的法定代表人（单位负责人</w:t>
      </w:r>
      <w:r>
        <w:rPr>
          <w:rFonts w:ascii="仿宋" w:hAnsi="仿宋" w:eastAsia="仿宋" w:cs="仿宋"/>
          <w:spacing w:val="8"/>
          <w:sz w:val="28"/>
          <w:szCs w:val="28"/>
          <w:lang w:eastAsia="zh-CN"/>
        </w:rPr>
        <w:t>），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现委托</w:t>
      </w:r>
      <w:r>
        <w:rPr>
          <w:rFonts w:ascii="仿宋" w:hAnsi="仿宋" w:eastAsia="仿宋" w:cs="仿宋"/>
          <w:spacing w:val="-2"/>
          <w:sz w:val="28"/>
          <w:szCs w:val="28"/>
          <w:u w:val="single"/>
          <w:lang w:eastAsia="zh-CN"/>
        </w:rPr>
        <w:t xml:space="preserve">           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（姓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名）为我方代理人。代理人根据授权，以我方名义签署、澄清确认、递交、撤回、修改本项目响应文件、签订合同和处理有关事宜，其法律后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果由我方承担。</w:t>
      </w:r>
    </w:p>
    <w:p w14:paraId="729D24CC">
      <w:pPr>
        <w:spacing w:before="1" w:line="217" w:lineRule="auto"/>
        <w:ind w:left="43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委托期限：</w:t>
      </w:r>
      <w:r>
        <w:rPr>
          <w:rFonts w:ascii="仿宋" w:hAnsi="仿宋" w:eastAsia="仿宋" w:cs="仿宋"/>
          <w:spacing w:val="-1"/>
          <w:sz w:val="28"/>
          <w:szCs w:val="28"/>
          <w:u w:val="single"/>
          <w:lang w:eastAsia="zh-CN"/>
        </w:rPr>
        <w:t xml:space="preserve">                          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。</w:t>
      </w:r>
    </w:p>
    <w:p w14:paraId="11998B0A">
      <w:pPr>
        <w:spacing w:before="229" w:line="214" w:lineRule="auto"/>
        <w:ind w:left="42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代理人无转委托权。</w:t>
      </w:r>
    </w:p>
    <w:p w14:paraId="4A77CBE2">
      <w:pPr>
        <w:spacing w:before="237" w:line="217" w:lineRule="auto"/>
        <w:ind w:left="452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附：委托代理人身份证复印件（需同时提供正面及背面）</w:t>
      </w:r>
    </w:p>
    <w:p w14:paraId="70D5815A">
      <w:pPr>
        <w:pStyle w:val="4"/>
        <w:spacing w:line="258" w:lineRule="auto"/>
        <w:rPr>
          <w:lang w:eastAsia="zh-CN"/>
        </w:rPr>
      </w:pPr>
    </w:p>
    <w:p w14:paraId="49D05B3F">
      <w:pPr>
        <w:pStyle w:val="4"/>
        <w:spacing w:line="258" w:lineRule="auto"/>
        <w:rPr>
          <w:lang w:eastAsia="zh-CN"/>
        </w:rPr>
      </w:pPr>
    </w:p>
    <w:p w14:paraId="59495BF9">
      <w:pPr>
        <w:pStyle w:val="4"/>
        <w:spacing w:line="258" w:lineRule="auto"/>
        <w:rPr>
          <w:lang w:eastAsia="zh-CN"/>
        </w:rPr>
      </w:pPr>
    </w:p>
    <w:p w14:paraId="6E5A425C">
      <w:pPr>
        <w:pStyle w:val="4"/>
        <w:spacing w:line="258" w:lineRule="auto"/>
        <w:rPr>
          <w:lang w:eastAsia="zh-CN"/>
        </w:rPr>
      </w:pPr>
    </w:p>
    <w:p w14:paraId="17B0BAA3">
      <w:pPr>
        <w:pStyle w:val="4"/>
        <w:spacing w:line="258" w:lineRule="auto"/>
        <w:rPr>
          <w:lang w:eastAsia="zh-CN"/>
        </w:rPr>
      </w:pPr>
    </w:p>
    <w:p w14:paraId="71F4B263">
      <w:pPr>
        <w:pStyle w:val="4"/>
        <w:spacing w:line="259" w:lineRule="auto"/>
        <w:rPr>
          <w:lang w:eastAsia="zh-CN"/>
        </w:rPr>
      </w:pPr>
    </w:p>
    <w:p w14:paraId="536C827D">
      <w:pPr>
        <w:pStyle w:val="4"/>
        <w:spacing w:line="259" w:lineRule="auto"/>
        <w:rPr>
          <w:lang w:eastAsia="zh-CN"/>
        </w:rPr>
      </w:pPr>
    </w:p>
    <w:p w14:paraId="04D6DF70">
      <w:pPr>
        <w:spacing w:before="92" w:line="369" w:lineRule="auto"/>
        <w:ind w:left="440" w:right="106" w:hanging="6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询比响应单位</w:t>
      </w:r>
      <w:r>
        <w:rPr>
          <w:rFonts w:ascii="仿宋" w:hAnsi="仿宋" w:eastAsia="仿宋" w:cs="仿宋"/>
          <w:spacing w:val="-36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</w:t>
      </w:r>
      <w:r>
        <w:rPr>
          <w:rFonts w:ascii="仿宋" w:hAnsi="仿宋" w:eastAsia="仿宋" w:cs="仿宋"/>
          <w:spacing w:val="-36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单位公章）</w:t>
      </w:r>
      <w:r>
        <w:rPr>
          <w:rFonts w:ascii="仿宋" w:hAnsi="仿宋" w:eastAsia="仿宋" w:cs="仿宋"/>
          <w:spacing w:val="4"/>
          <w:sz w:val="28"/>
          <w:szCs w:val="28"/>
          <w:lang w:eastAsia="zh-CN"/>
        </w:rPr>
        <w:t>法定代表人（单位负责人</w:t>
      </w:r>
      <w:r>
        <w:rPr>
          <w:rFonts w:ascii="仿宋" w:hAnsi="仿宋" w:eastAsia="仿宋" w:cs="仿宋"/>
          <w:spacing w:val="-27"/>
          <w:sz w:val="28"/>
          <w:szCs w:val="28"/>
          <w:lang w:eastAsia="zh-CN"/>
        </w:rPr>
        <w:t>）：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</w:t>
      </w:r>
      <w:r>
        <w:rPr>
          <w:rFonts w:ascii="仿宋" w:hAnsi="仿宋" w:eastAsia="仿宋" w:cs="仿宋"/>
          <w:spacing w:val="-27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4"/>
          <w:sz w:val="28"/>
          <w:szCs w:val="28"/>
          <w:lang w:eastAsia="zh-CN"/>
        </w:rPr>
        <w:t>签字）</w:t>
      </w:r>
    </w:p>
    <w:p w14:paraId="42467FFD">
      <w:pPr>
        <w:spacing w:line="218" w:lineRule="auto"/>
        <w:ind w:left="437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身份证号码：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 </w:t>
      </w:r>
    </w:p>
    <w:p w14:paraId="25A8DE82">
      <w:pPr>
        <w:spacing w:before="228" w:line="219" w:lineRule="auto"/>
        <w:ind w:left="43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7"/>
          <w:sz w:val="28"/>
          <w:szCs w:val="28"/>
          <w:lang w:eastAsia="zh-CN"/>
        </w:rPr>
        <w:t>委托代理人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pacing w:val="4"/>
          <w:sz w:val="28"/>
          <w:szCs w:val="28"/>
          <w:u w:val="single"/>
          <w:lang w:eastAsia="zh-CN"/>
        </w:rPr>
        <w:t xml:space="preserve">                                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7"/>
          <w:sz w:val="28"/>
          <w:szCs w:val="28"/>
          <w:lang w:eastAsia="zh-CN"/>
        </w:rPr>
        <w:t>签字）</w:t>
      </w:r>
    </w:p>
    <w:p w14:paraId="5A6CF3A5">
      <w:pPr>
        <w:spacing w:before="228" w:line="218" w:lineRule="auto"/>
        <w:ind w:left="437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身份证号码：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 </w:t>
      </w:r>
    </w:p>
    <w:p w14:paraId="20CBF9A7">
      <w:pPr>
        <w:tabs>
          <w:tab w:val="left" w:pos="6262"/>
        </w:tabs>
        <w:spacing w:before="231" w:line="218" w:lineRule="auto"/>
        <w:ind w:left="528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ab/>
      </w:r>
      <w:r>
        <w:rPr>
          <w:rFonts w:ascii="仿宋" w:hAnsi="仿宋" w:eastAsia="仿宋" w:cs="仿宋"/>
          <w:spacing w:val="-12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年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11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7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日</w:t>
      </w:r>
    </w:p>
    <w:p w14:paraId="4C35470C">
      <w:pPr>
        <w:spacing w:before="228" w:line="216" w:lineRule="auto"/>
        <w:ind w:left="577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注：本授权委托书需由报价人加盖单位公章并由其法定代表人</w:t>
      </w:r>
    </w:p>
    <w:p w14:paraId="32F366DC">
      <w:pPr>
        <w:spacing w:before="232" w:line="377" w:lineRule="auto"/>
        <w:ind w:left="14" w:right="105" w:hanging="13"/>
        <w:rPr>
          <w:rFonts w:hint="eastAsia" w:ascii="仿宋" w:hAnsi="仿宋" w:eastAsia="仿宋" w:cs="仿宋"/>
          <w:sz w:val="28"/>
          <w:szCs w:val="28"/>
          <w:lang w:eastAsia="zh-CN"/>
        </w:rPr>
        <w:sectPr>
          <w:headerReference r:id="rId10" w:type="default"/>
          <w:pgSz w:w="11906" w:h="16839"/>
          <w:pgMar w:top="1483" w:right="1698" w:bottom="0" w:left="1701" w:header="828" w:footer="0" w:gutter="0"/>
          <w:cols w:space="720" w:num="1"/>
        </w:sectPr>
      </w:pPr>
      <w:r>
        <w:rPr>
          <w:rFonts w:ascii="仿宋" w:hAnsi="仿宋" w:eastAsia="仿宋" w:cs="仿宋"/>
          <w:sz w:val="28"/>
          <w:szCs w:val="28"/>
          <w:lang w:eastAsia="zh-CN"/>
        </w:rPr>
        <w:t>（单位负责人）和委托代理人签字。未按要求附相关资料的作废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标处</w:t>
      </w:r>
      <w:r>
        <w:rPr>
          <w:rFonts w:ascii="仿宋" w:hAnsi="仿宋" w:eastAsia="仿宋" w:cs="仿宋"/>
          <w:spacing w:val="-7"/>
          <w:sz w:val="28"/>
          <w:szCs w:val="28"/>
          <w:lang w:eastAsia="zh-CN"/>
        </w:rPr>
        <w:t>理。</w:t>
      </w:r>
    </w:p>
    <w:p w14:paraId="3EBDD50C">
      <w:pPr>
        <w:spacing w:before="28" w:line="225" w:lineRule="auto"/>
        <w:ind w:left="2741"/>
        <w:outlineLvl w:val="1"/>
        <w:rPr>
          <w:rFonts w:hint="eastAsia" w:ascii="黑体" w:hAnsi="黑体" w:eastAsia="黑体" w:cs="黑体"/>
          <w:sz w:val="43"/>
          <w:szCs w:val="43"/>
          <w:lang w:eastAsia="zh-CN"/>
        </w:rPr>
      </w:pPr>
      <w:r>
        <w:rPr>
          <w:rFonts w:hint="eastAsia" w:ascii="黑体" w:hAnsi="黑体" w:eastAsia="黑体" w:cs="黑体"/>
          <w:spacing w:val="5"/>
          <w:sz w:val="43"/>
          <w:szCs w:val="43"/>
          <w:lang w:eastAsia="zh-CN"/>
        </w:rPr>
        <w:t>四</w:t>
      </w:r>
      <w:r>
        <w:rPr>
          <w:rFonts w:ascii="黑体" w:hAnsi="黑体" w:eastAsia="黑体" w:cs="黑体"/>
          <w:spacing w:val="5"/>
          <w:sz w:val="43"/>
          <w:szCs w:val="43"/>
          <w:lang w:eastAsia="zh-CN"/>
        </w:rPr>
        <w:t>、报价一览表</w:t>
      </w:r>
    </w:p>
    <w:p w14:paraId="13A30002">
      <w:pPr>
        <w:pStyle w:val="4"/>
        <w:spacing w:line="318" w:lineRule="auto"/>
        <w:rPr>
          <w:lang w:eastAsia="zh-CN"/>
        </w:rPr>
      </w:pPr>
    </w:p>
    <w:p w14:paraId="6F440D9D">
      <w:pPr>
        <w:pStyle w:val="4"/>
        <w:spacing w:line="319" w:lineRule="auto"/>
        <w:rPr>
          <w:lang w:eastAsia="zh-CN"/>
        </w:rPr>
      </w:pPr>
    </w:p>
    <w:p w14:paraId="2C672435">
      <w:pPr>
        <w:spacing w:line="21" w:lineRule="exact"/>
        <w:rPr>
          <w:lang w:eastAsia="zh-CN"/>
        </w:rPr>
      </w:pPr>
    </w:p>
    <w:tbl>
      <w:tblPr>
        <w:tblStyle w:val="14"/>
        <w:tblW w:w="84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1"/>
        <w:gridCol w:w="7137"/>
      </w:tblGrid>
      <w:tr w14:paraId="499B6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361" w:type="dxa"/>
          </w:tcPr>
          <w:p w14:paraId="0BE4D0C9">
            <w:pPr>
              <w:pStyle w:val="15"/>
              <w:spacing w:before="213" w:line="218" w:lineRule="auto"/>
              <w:ind w:left="135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3"/>
                <w:sz w:val="28"/>
                <w:szCs w:val="28"/>
              </w:rPr>
              <w:t>报</w:t>
            </w:r>
            <w:r>
              <w:rPr>
                <w:spacing w:val="3"/>
                <w:sz w:val="28"/>
                <w:szCs w:val="28"/>
              </w:rPr>
              <w:t xml:space="preserve">    </w:t>
            </w:r>
            <w:r>
              <w:rPr>
                <w:b/>
                <w:bCs/>
                <w:spacing w:val="-13"/>
                <w:sz w:val="28"/>
                <w:szCs w:val="28"/>
              </w:rPr>
              <w:t>价</w:t>
            </w:r>
          </w:p>
        </w:tc>
        <w:tc>
          <w:tcPr>
            <w:tcW w:w="7137" w:type="dxa"/>
          </w:tcPr>
          <w:p w14:paraId="642A6617">
            <w:pPr>
              <w:pStyle w:val="15"/>
              <w:spacing w:before="213" w:line="218" w:lineRule="auto"/>
              <w:ind w:left="122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统一费率：  </w:t>
            </w:r>
          </w:p>
        </w:tc>
      </w:tr>
      <w:tr w14:paraId="2A1833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361" w:type="dxa"/>
          </w:tcPr>
          <w:p w14:paraId="6AC88057">
            <w:pPr>
              <w:pStyle w:val="15"/>
              <w:spacing w:before="209" w:line="219" w:lineRule="auto"/>
              <w:ind w:left="136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18"/>
                <w:sz w:val="28"/>
                <w:szCs w:val="28"/>
              </w:rPr>
              <w:t>交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8"/>
                <w:sz w:val="28"/>
                <w:szCs w:val="28"/>
              </w:rPr>
              <w:t>货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8"/>
                <w:sz w:val="28"/>
                <w:szCs w:val="28"/>
              </w:rPr>
              <w:t>期</w:t>
            </w:r>
          </w:p>
        </w:tc>
        <w:tc>
          <w:tcPr>
            <w:tcW w:w="7137" w:type="dxa"/>
          </w:tcPr>
          <w:p w14:paraId="28F069D1">
            <w:pPr>
              <w:pStyle w:val="15"/>
              <w:spacing w:before="209" w:line="219" w:lineRule="auto"/>
              <w:ind w:left="117"/>
              <w:rPr>
                <w:rFonts w:hint="eastAsia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合同签订后   天到货。</w:t>
            </w:r>
          </w:p>
        </w:tc>
      </w:tr>
      <w:tr w14:paraId="1C09E7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361" w:type="dxa"/>
          </w:tcPr>
          <w:p w14:paraId="52C6545E">
            <w:pPr>
              <w:pStyle w:val="15"/>
              <w:spacing w:before="213" w:line="218" w:lineRule="auto"/>
              <w:ind w:left="135"/>
              <w:rPr>
                <w:rFonts w:hint="eastAsia" w:eastAsia="仿宋"/>
                <w:b/>
                <w:bCs/>
                <w:spacing w:val="-18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pacing w:val="-13"/>
                <w:sz w:val="28"/>
                <w:szCs w:val="28"/>
                <w:lang w:val="en-US" w:eastAsia="zh-CN"/>
              </w:rPr>
              <w:t>备    注</w:t>
            </w:r>
          </w:p>
        </w:tc>
        <w:tc>
          <w:tcPr>
            <w:tcW w:w="7137" w:type="dxa"/>
          </w:tcPr>
          <w:p w14:paraId="38125BDF">
            <w:pPr>
              <w:pStyle w:val="15"/>
              <w:spacing w:before="209" w:line="219" w:lineRule="auto"/>
              <w:ind w:left="117"/>
              <w:rPr>
                <w:spacing w:val="-2"/>
                <w:sz w:val="28"/>
                <w:szCs w:val="28"/>
              </w:rPr>
            </w:pPr>
          </w:p>
        </w:tc>
      </w:tr>
    </w:tbl>
    <w:p w14:paraId="3FC427F0">
      <w:pPr>
        <w:pStyle w:val="4"/>
        <w:spacing w:line="255" w:lineRule="auto"/>
      </w:pPr>
    </w:p>
    <w:p w14:paraId="5451BAA8">
      <w:pPr>
        <w:pStyle w:val="4"/>
        <w:spacing w:line="255" w:lineRule="auto"/>
      </w:pPr>
    </w:p>
    <w:p w14:paraId="5E729845">
      <w:pPr>
        <w:pStyle w:val="4"/>
        <w:spacing w:line="255" w:lineRule="auto"/>
      </w:pPr>
    </w:p>
    <w:p w14:paraId="6D4875B7">
      <w:pPr>
        <w:pStyle w:val="4"/>
        <w:spacing w:line="255" w:lineRule="auto"/>
      </w:pPr>
    </w:p>
    <w:p w14:paraId="0FD8E7D7">
      <w:pPr>
        <w:pStyle w:val="4"/>
        <w:spacing w:line="256" w:lineRule="auto"/>
      </w:pPr>
    </w:p>
    <w:p w14:paraId="0F42EE69">
      <w:pPr>
        <w:pStyle w:val="4"/>
        <w:spacing w:line="256" w:lineRule="auto"/>
      </w:pPr>
    </w:p>
    <w:p w14:paraId="15C0FAAE">
      <w:pPr>
        <w:pStyle w:val="4"/>
        <w:spacing w:line="256" w:lineRule="auto"/>
      </w:pPr>
    </w:p>
    <w:p w14:paraId="275D9218">
      <w:pPr>
        <w:spacing w:before="91" w:line="216" w:lineRule="auto"/>
        <w:ind w:left="197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报价人名称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盖单位公章）</w:t>
      </w:r>
    </w:p>
    <w:p w14:paraId="4BBA74FD">
      <w:pPr>
        <w:pStyle w:val="4"/>
        <w:spacing w:line="357" w:lineRule="auto"/>
        <w:rPr>
          <w:lang w:eastAsia="zh-CN"/>
        </w:rPr>
      </w:pPr>
    </w:p>
    <w:p w14:paraId="4B26F8AF">
      <w:pPr>
        <w:pStyle w:val="4"/>
        <w:spacing w:line="358" w:lineRule="auto"/>
        <w:rPr>
          <w:lang w:eastAsia="zh-CN"/>
        </w:rPr>
      </w:pPr>
    </w:p>
    <w:p w14:paraId="311F2532">
      <w:pPr>
        <w:spacing w:before="91" w:line="219" w:lineRule="auto"/>
        <w:ind w:left="195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2"/>
          <w:sz w:val="28"/>
          <w:szCs w:val="28"/>
          <w:lang w:eastAsia="zh-CN"/>
        </w:rPr>
        <w:t>法人或委托代理人</w:t>
      </w:r>
      <w:r>
        <w:rPr>
          <w:rFonts w:ascii="仿宋" w:hAnsi="仿宋" w:eastAsia="仿宋" w:cs="仿宋"/>
          <w:spacing w:val="-44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pacing w:val="7"/>
          <w:sz w:val="28"/>
          <w:szCs w:val="28"/>
          <w:u w:val="single"/>
          <w:lang w:eastAsia="zh-CN"/>
        </w:rPr>
        <w:t xml:space="preserve">                   </w:t>
      </w:r>
      <w:r>
        <w:rPr>
          <w:rFonts w:ascii="仿宋" w:hAnsi="仿宋" w:eastAsia="仿宋" w:cs="仿宋"/>
          <w:spacing w:val="-44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2"/>
          <w:sz w:val="28"/>
          <w:szCs w:val="28"/>
          <w:lang w:eastAsia="zh-CN"/>
        </w:rPr>
        <w:t>签字）</w:t>
      </w:r>
    </w:p>
    <w:p w14:paraId="12E2BDEB">
      <w:pPr>
        <w:pStyle w:val="4"/>
        <w:spacing w:line="336" w:lineRule="auto"/>
        <w:rPr>
          <w:lang w:eastAsia="zh-CN"/>
        </w:rPr>
      </w:pPr>
    </w:p>
    <w:p w14:paraId="1F9C902D">
      <w:pPr>
        <w:pStyle w:val="4"/>
        <w:spacing w:line="336" w:lineRule="auto"/>
        <w:rPr>
          <w:lang w:eastAsia="zh-CN"/>
        </w:rPr>
      </w:pPr>
    </w:p>
    <w:p w14:paraId="47171858">
      <w:pPr>
        <w:tabs>
          <w:tab w:val="left" w:pos="6262"/>
        </w:tabs>
        <w:spacing w:before="91" w:line="218" w:lineRule="auto"/>
        <w:ind w:left="5283"/>
        <w:rPr>
          <w:rFonts w:hint="eastAsia" w:ascii="仿宋" w:hAnsi="仿宋" w:eastAsia="仿宋" w:cs="仿宋"/>
          <w:sz w:val="28"/>
          <w:szCs w:val="28"/>
          <w:lang w:eastAsia="zh-CN"/>
        </w:rPr>
        <w:sectPr>
          <w:headerReference r:id="rId11" w:type="default"/>
          <w:pgSz w:w="11906" w:h="16839"/>
          <w:pgMar w:top="1483" w:right="1700" w:bottom="0" w:left="1701" w:header="828" w:footer="0" w:gutter="0"/>
          <w:cols w:space="720" w:num="1"/>
        </w:sectPr>
      </w:pP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ab/>
      </w:r>
      <w:r>
        <w:rPr>
          <w:rFonts w:ascii="仿宋" w:hAnsi="仿宋" w:eastAsia="仿宋" w:cs="仿宋"/>
          <w:spacing w:val="-12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年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11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74"/>
          <w:sz w:val="28"/>
          <w:szCs w:val="28"/>
          <w:lang w:eastAsia="zh-CN"/>
        </w:rPr>
        <w:t xml:space="preserve"> </w:t>
      </w:r>
    </w:p>
    <w:p w14:paraId="5C0DB5BE">
      <w:pPr>
        <w:spacing w:before="27" w:line="226" w:lineRule="auto"/>
        <w:jc w:val="center"/>
        <w:outlineLvl w:val="1"/>
        <w:rPr>
          <w:rFonts w:hint="eastAsia" w:ascii="黑体" w:hAnsi="黑体" w:eastAsia="黑体" w:cs="黑体"/>
          <w:sz w:val="43"/>
          <w:szCs w:val="43"/>
          <w:lang w:eastAsia="zh-CN"/>
        </w:rPr>
      </w:pPr>
      <w:r>
        <w:rPr>
          <w:rFonts w:hint="eastAsia" w:ascii="黑体" w:hAnsi="黑体" w:eastAsia="黑体" w:cs="黑体"/>
          <w:spacing w:val="7"/>
          <w:sz w:val="43"/>
          <w:szCs w:val="43"/>
          <w:lang w:val="en-US" w:eastAsia="zh-CN"/>
        </w:rPr>
        <w:t>五</w:t>
      </w:r>
      <w:r>
        <w:rPr>
          <w:rFonts w:ascii="黑体" w:hAnsi="黑体" w:eastAsia="黑体" w:cs="黑体"/>
          <w:spacing w:val="7"/>
          <w:sz w:val="43"/>
          <w:szCs w:val="43"/>
          <w:lang w:eastAsia="zh-CN"/>
        </w:rPr>
        <w:t>、信誉承诺函</w:t>
      </w:r>
    </w:p>
    <w:p w14:paraId="150228B2">
      <w:pPr>
        <w:spacing w:before="171" w:line="216" w:lineRule="auto"/>
        <w:ind w:left="22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致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安徽省机械化粮库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：</w:t>
      </w:r>
    </w:p>
    <w:p w14:paraId="0EDFF302">
      <w:pPr>
        <w:spacing w:before="232" w:line="216" w:lineRule="auto"/>
        <w:ind w:left="586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我单位承诺自    年</w:t>
      </w:r>
      <w:r>
        <w:rPr>
          <w:rFonts w:ascii="仿宋" w:hAnsi="仿宋" w:eastAsia="仿宋" w:cs="仿宋"/>
          <w:spacing w:val="6"/>
          <w:sz w:val="28"/>
          <w:szCs w:val="28"/>
          <w:lang w:eastAsia="zh-CN"/>
        </w:rPr>
        <w:t xml:space="preserve">    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12"/>
          <w:sz w:val="28"/>
          <w:szCs w:val="28"/>
          <w:lang w:eastAsia="zh-CN"/>
        </w:rPr>
        <w:t xml:space="preserve">    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日至报价日没有以下情形：</w:t>
      </w:r>
    </w:p>
    <w:p w14:paraId="407A4BFF">
      <w:pPr>
        <w:spacing w:before="232" w:line="369" w:lineRule="auto"/>
        <w:ind w:left="32" w:right="242" w:firstLine="527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56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1）被责令停产停业、暂扣或者吊销许可证、暂扣或者吊销执</w:t>
      </w:r>
      <w:r>
        <w:rPr>
          <w:rFonts w:ascii="仿宋" w:hAnsi="仿宋" w:eastAsia="仿宋" w:cs="仿宋"/>
          <w:spacing w:val="-16"/>
          <w:sz w:val="28"/>
          <w:szCs w:val="28"/>
          <w:lang w:eastAsia="zh-CN"/>
        </w:rPr>
        <w:t>照；</w:t>
      </w:r>
    </w:p>
    <w:p w14:paraId="2EC25F49">
      <w:pPr>
        <w:spacing w:line="217" w:lineRule="auto"/>
        <w:ind w:left="56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81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2）被暂停或取消投标资格的；</w:t>
      </w:r>
    </w:p>
    <w:p w14:paraId="71CE51B4">
      <w:pPr>
        <w:spacing w:before="231" w:line="369" w:lineRule="auto"/>
        <w:ind w:left="3" w:right="242" w:firstLine="556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56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3）进入清算程序，或被宣告破产，或其他丧失履约能力的情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形；</w:t>
      </w:r>
    </w:p>
    <w:p w14:paraId="13214C99">
      <w:pPr>
        <w:spacing w:before="1" w:line="214" w:lineRule="auto"/>
        <w:ind w:left="56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70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4）在最近</w:t>
      </w:r>
      <w:r>
        <w:rPr>
          <w:rFonts w:hint="eastAsia" w:ascii="仿宋" w:hAnsi="仿宋" w:eastAsia="仿宋" w:cs="仿宋"/>
          <w:spacing w:val="-4"/>
          <w:sz w:val="28"/>
          <w:szCs w:val="28"/>
          <w:lang w:eastAsia="zh-CN"/>
        </w:rPr>
        <w:t>两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年内发生重大服务问题；</w:t>
      </w:r>
    </w:p>
    <w:p w14:paraId="7F8433C3">
      <w:pPr>
        <w:spacing w:before="236" w:line="369" w:lineRule="auto"/>
        <w:ind w:left="6" w:right="103" w:firstLine="554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77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5）被工商行政管理机关在全国企业信用信息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公示系统中列入</w:t>
      </w:r>
      <w:r>
        <w:rPr>
          <w:rFonts w:ascii="仿宋" w:hAnsi="仿宋" w:eastAsia="仿宋" w:cs="仿宋"/>
          <w:sz w:val="28"/>
          <w:szCs w:val="28"/>
          <w:lang w:eastAsia="zh-CN"/>
        </w:rPr>
        <w:t>严重违法失信企业名单；被工商行政管理机关在全国</w:t>
      </w: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企业信用信息公示系统中列入严重违法失信企业名单；</w:t>
      </w:r>
    </w:p>
    <w:p w14:paraId="0DC2CA29">
      <w:pPr>
        <w:spacing w:before="3" w:line="368" w:lineRule="auto"/>
        <w:ind w:left="16" w:right="242" w:firstLine="544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79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6）被最高人民法院在</w:t>
      </w:r>
      <w:r>
        <w:rPr>
          <w:rFonts w:ascii="仿宋" w:hAnsi="仿宋" w:eastAsia="仿宋" w:cs="仿宋"/>
          <w:spacing w:val="-99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“信用中国”</w:t>
      </w:r>
      <w:r>
        <w:rPr>
          <w:rFonts w:ascii="仿宋" w:hAnsi="仿宋" w:eastAsia="仿宋" w:cs="仿宋"/>
          <w:spacing w:val="-99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网站或各级信用信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息共享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平台中列入失信被执行人名单；</w:t>
      </w:r>
    </w:p>
    <w:p w14:paraId="04D2465D">
      <w:pPr>
        <w:spacing w:before="2" w:line="369" w:lineRule="auto"/>
        <w:ind w:left="18" w:right="242" w:firstLine="541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-78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7）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202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>4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年</w:t>
      </w:r>
      <w:r>
        <w:rPr>
          <w:rFonts w:ascii="仿宋" w:hAnsi="仿宋" w:eastAsia="仿宋" w:cs="仿宋"/>
          <w:spacing w:val="-4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1</w:t>
      </w:r>
      <w:r>
        <w:rPr>
          <w:rFonts w:ascii="仿宋" w:hAnsi="仿宋" w:eastAsia="仿宋" w:cs="仿宋"/>
          <w:spacing w:val="-4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-45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1 日至今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报价人或其法定代表人、拟委任</w:t>
      </w:r>
      <w:r>
        <w:rPr>
          <w:rFonts w:ascii="仿宋" w:hAnsi="仿宋" w:eastAsia="仿宋" w:cs="仿宋"/>
          <w:spacing w:val="-3"/>
          <w:sz w:val="28"/>
          <w:szCs w:val="28"/>
          <w:lang w:eastAsia="zh-CN"/>
        </w:rPr>
        <w:t>的项目负责人</w:t>
      </w:r>
      <w:r>
        <w:rPr>
          <w:rFonts w:ascii="仿宋" w:hAnsi="仿宋" w:eastAsia="仿宋" w:cs="仿宋"/>
          <w:spacing w:val="-2"/>
          <w:sz w:val="28"/>
          <w:szCs w:val="28"/>
          <w:lang w:eastAsia="zh-CN"/>
        </w:rPr>
        <w:t>有行贿犯罪行为的；</w:t>
      </w:r>
    </w:p>
    <w:p w14:paraId="11E20B7F">
      <w:pPr>
        <w:spacing w:line="216" w:lineRule="auto"/>
        <w:ind w:left="57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1"/>
          <w:sz w:val="28"/>
          <w:szCs w:val="28"/>
          <w:lang w:eastAsia="zh-CN"/>
        </w:rPr>
        <w:t>如未兑现承诺，我单位自愿接受采购人的相关处罚。</w:t>
      </w:r>
    </w:p>
    <w:p w14:paraId="27DFB2F9">
      <w:pPr>
        <w:pStyle w:val="4"/>
        <w:spacing w:line="348" w:lineRule="auto"/>
        <w:rPr>
          <w:lang w:eastAsia="zh-CN"/>
        </w:rPr>
      </w:pPr>
    </w:p>
    <w:p w14:paraId="4BE1B7E6">
      <w:pPr>
        <w:pStyle w:val="4"/>
        <w:spacing w:line="349" w:lineRule="auto"/>
        <w:rPr>
          <w:lang w:eastAsia="zh-CN"/>
        </w:rPr>
      </w:pPr>
    </w:p>
    <w:p w14:paraId="2D58CA4C">
      <w:pPr>
        <w:spacing w:before="92" w:line="216" w:lineRule="auto"/>
        <w:ind w:left="1978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报价人名称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 xml:space="preserve">                   </w:t>
      </w:r>
      <w:r>
        <w:rPr>
          <w:rFonts w:ascii="仿宋" w:hAnsi="仿宋" w:eastAsia="仿宋" w:cs="仿宋"/>
          <w:spacing w:val="-38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5"/>
          <w:sz w:val="28"/>
          <w:szCs w:val="28"/>
          <w:lang w:eastAsia="zh-CN"/>
        </w:rPr>
        <w:t>盖单位公章）</w:t>
      </w:r>
    </w:p>
    <w:p w14:paraId="425593FC">
      <w:pPr>
        <w:pStyle w:val="4"/>
        <w:spacing w:line="357" w:lineRule="auto"/>
        <w:rPr>
          <w:lang w:eastAsia="zh-CN"/>
        </w:rPr>
      </w:pPr>
    </w:p>
    <w:p w14:paraId="681B043C">
      <w:pPr>
        <w:pStyle w:val="4"/>
        <w:spacing w:line="358" w:lineRule="auto"/>
        <w:rPr>
          <w:lang w:eastAsia="zh-CN"/>
        </w:rPr>
      </w:pPr>
    </w:p>
    <w:p w14:paraId="6F7E5BE5">
      <w:pPr>
        <w:spacing w:before="92" w:line="219" w:lineRule="auto"/>
        <w:ind w:left="195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2"/>
          <w:sz w:val="28"/>
          <w:szCs w:val="28"/>
          <w:lang w:eastAsia="zh-CN"/>
        </w:rPr>
        <w:t>法人或委托代理人</w:t>
      </w:r>
      <w:r>
        <w:rPr>
          <w:rFonts w:ascii="仿宋" w:hAnsi="仿宋" w:eastAsia="仿宋" w:cs="仿宋"/>
          <w:spacing w:val="-44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pacing w:val="7"/>
          <w:sz w:val="28"/>
          <w:szCs w:val="28"/>
          <w:u w:val="single"/>
          <w:lang w:eastAsia="zh-CN"/>
        </w:rPr>
        <w:t xml:space="preserve">                   </w:t>
      </w:r>
      <w:r>
        <w:rPr>
          <w:rFonts w:ascii="仿宋" w:hAnsi="仿宋" w:eastAsia="仿宋" w:cs="仿宋"/>
          <w:spacing w:val="-44"/>
          <w:sz w:val="28"/>
          <w:szCs w:val="28"/>
          <w:lang w:eastAsia="zh-CN"/>
        </w:rPr>
        <w:t>（</w:t>
      </w:r>
      <w:r>
        <w:rPr>
          <w:rFonts w:ascii="仿宋" w:hAnsi="仿宋" w:eastAsia="仿宋" w:cs="仿宋"/>
          <w:spacing w:val="2"/>
          <w:sz w:val="28"/>
          <w:szCs w:val="28"/>
          <w:lang w:eastAsia="zh-CN"/>
        </w:rPr>
        <w:t>签字）</w:t>
      </w:r>
    </w:p>
    <w:p w14:paraId="5D9841D2">
      <w:pPr>
        <w:pStyle w:val="4"/>
        <w:spacing w:line="336" w:lineRule="auto"/>
        <w:rPr>
          <w:lang w:eastAsia="zh-CN"/>
        </w:rPr>
      </w:pPr>
    </w:p>
    <w:p w14:paraId="35220934">
      <w:pPr>
        <w:pStyle w:val="4"/>
        <w:spacing w:line="336" w:lineRule="auto"/>
        <w:rPr>
          <w:lang w:eastAsia="zh-CN"/>
        </w:rPr>
      </w:pPr>
    </w:p>
    <w:p w14:paraId="75C7E9A7">
      <w:pPr>
        <w:tabs>
          <w:tab w:val="left" w:pos="6262"/>
        </w:tabs>
        <w:spacing w:before="91" w:line="218" w:lineRule="auto"/>
        <w:ind w:left="528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z w:val="28"/>
          <w:szCs w:val="28"/>
          <w:u w:val="single"/>
          <w:lang w:eastAsia="zh-CN"/>
        </w:rPr>
        <w:tab/>
      </w:r>
      <w:r>
        <w:rPr>
          <w:rFonts w:ascii="仿宋" w:hAnsi="仿宋" w:eastAsia="仿宋" w:cs="仿宋"/>
          <w:spacing w:val="-12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年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11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34"/>
          <w:sz w:val="28"/>
          <w:szCs w:val="28"/>
          <w:u w:val="single"/>
          <w:lang w:eastAsia="zh-CN"/>
        </w:rPr>
        <w:t xml:space="preserve">    </w:t>
      </w:r>
      <w:r>
        <w:rPr>
          <w:rFonts w:ascii="仿宋" w:hAnsi="仿宋" w:eastAsia="仿宋" w:cs="仿宋"/>
          <w:spacing w:val="-7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34"/>
          <w:sz w:val="28"/>
          <w:szCs w:val="28"/>
          <w:lang w:eastAsia="zh-CN"/>
        </w:rPr>
        <w:t>日</w:t>
      </w:r>
    </w:p>
    <w:p w14:paraId="115B9CBD">
      <w:pPr>
        <w:spacing w:line="218" w:lineRule="auto"/>
        <w:rPr>
          <w:rFonts w:hint="eastAsia" w:ascii="仿宋" w:hAnsi="仿宋" w:eastAsia="仿宋" w:cs="仿宋"/>
          <w:sz w:val="28"/>
          <w:szCs w:val="28"/>
          <w:lang w:eastAsia="zh-CN"/>
        </w:rPr>
        <w:sectPr>
          <w:pgSz w:w="11906" w:h="16839"/>
          <w:pgMar w:top="1483" w:right="1700" w:bottom="0" w:left="1701" w:header="828" w:footer="0" w:gutter="0"/>
          <w:cols w:space="720" w:num="1"/>
        </w:sectPr>
      </w:pPr>
    </w:p>
    <w:p w14:paraId="378673EC">
      <w:pPr>
        <w:spacing w:before="164" w:line="370" w:lineRule="auto"/>
        <w:ind w:left="10" w:right="33" w:firstLine="7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注：请附以下内容的查询截图：</w:t>
      </w:r>
      <w:r>
        <w:rPr>
          <w:rFonts w:ascii="仿宋" w:hAnsi="仿宋" w:eastAsia="仿宋" w:cs="仿宋"/>
          <w:spacing w:val="-83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“信用中国”</w:t>
      </w:r>
      <w:r>
        <w:rPr>
          <w:rFonts w:ascii="仿宋" w:hAnsi="仿宋" w:eastAsia="仿宋" w:cs="仿宋"/>
          <w:spacing w:val="-96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中未被列入失信被执行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人名单；报价人及其法定代表人202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>4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年</w:t>
      </w:r>
      <w:r>
        <w:rPr>
          <w:rFonts w:ascii="仿宋" w:hAnsi="仿宋" w:eastAsia="仿宋" w:cs="仿宋"/>
          <w:spacing w:val="-42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1</w:t>
      </w:r>
      <w:r>
        <w:rPr>
          <w:rFonts w:ascii="仿宋" w:hAnsi="仿宋" w:eastAsia="仿宋" w:cs="仿宋"/>
          <w:spacing w:val="-44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月</w:t>
      </w:r>
      <w:r>
        <w:rPr>
          <w:rFonts w:ascii="仿宋" w:hAnsi="仿宋" w:eastAsia="仿宋" w:cs="仿宋"/>
          <w:spacing w:val="-45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lang w:eastAsia="zh-CN"/>
        </w:rPr>
        <w:t>1 日至今无行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贿犯罪记录，以</w:t>
      </w:r>
      <w:r>
        <w:rPr>
          <w:rFonts w:ascii="仿宋" w:hAnsi="仿宋" w:eastAsia="仿宋" w:cs="仿宋"/>
          <w:spacing w:val="-101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“</w:t>
      </w:r>
      <w:r>
        <w:rPr>
          <w:rFonts w:ascii="仿宋" w:hAnsi="仿宋" w:eastAsia="仿宋" w:cs="仿宋"/>
          <w:spacing w:val="-97"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:lang w:eastAsia="zh-CN"/>
        </w:rPr>
        <w:t>中国裁判文书网”查询记录</w:t>
      </w:r>
      <w:r>
        <w:rPr>
          <w:rFonts w:ascii="仿宋" w:hAnsi="仿宋" w:eastAsia="仿宋" w:cs="仿宋"/>
          <w:spacing w:val="-5"/>
          <w:sz w:val="28"/>
          <w:szCs w:val="28"/>
          <w:lang w:eastAsia="zh-CN"/>
        </w:rPr>
        <w:t>为准</w:t>
      </w:r>
      <w:r>
        <w:rPr>
          <w:rFonts w:hint="eastAsia" w:ascii="仿宋" w:hAnsi="仿宋" w:eastAsia="仿宋" w:cs="仿宋"/>
          <w:spacing w:val="-5"/>
          <w:sz w:val="28"/>
          <w:szCs w:val="28"/>
          <w:lang w:eastAsia="zh-CN"/>
        </w:rPr>
        <w:t>。</w:t>
      </w:r>
    </w:p>
    <w:sectPr>
      <w:headerReference r:id="rId12" w:type="default"/>
      <w:pgSz w:w="11906" w:h="16839"/>
      <w:pgMar w:top="1483" w:right="1698" w:bottom="0" w:left="1701" w:header="828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BE729A-9AF1-411E-BB6A-98409B0713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EE1C90E-833A-4306-A332-402FC1AD8C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18273CB-AEBF-474D-9087-73C11B71AA4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C89AB170-DE10-4F99-852A-BD1CF7B6B831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5" w:fontKey="{C9958032-235C-4CC5-B060-7B3728C3DC6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86F90E2B-D9C1-4DF4-9755-FB275C0E978B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7" w:fontKey="{C8A0BC0F-8395-4706-9957-AA1B214E016B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A905D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C5067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1C6EAF4E">
    <w:pPr>
      <w:rPr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D09F8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5BBD0210">
    <w:pPr>
      <w:rPr>
        <w:lang w:eastAsia="zh-C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84AF7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43C2EB8C">
    <w:pPr>
      <w:rPr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DA69E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3B5F5963">
    <w:pPr>
      <w:rPr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C8995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5C933813">
    <w:pPr>
      <w:rPr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7DB78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094D378B">
    <w:pPr>
      <w:rPr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192DC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13795DE0">
    <w:pPr>
      <w:rPr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628DB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465C562D">
    <w:pPr>
      <w:rPr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885CF">
    <w:pPr>
      <w:spacing w:before="318" w:line="402" w:lineRule="exact"/>
      <w:jc w:val="center"/>
    </w:pP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安徽省机械化粮库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2026年度退休职工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重阳节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val="en-US" w:eastAsia="zh-CN"/>
      </w:rPr>
      <w:t>慰问品</w:t>
    </w:r>
    <w:r>
      <w:rPr>
        <w:rFonts w:hint="eastAsia" w:ascii="华文楷体" w:hAnsi="华文楷体" w:eastAsia="华文楷体" w:cs="华文楷体"/>
        <w:spacing w:val="-5"/>
        <w:position w:val="-2"/>
        <w:sz w:val="24"/>
        <w:szCs w:val="24"/>
        <w:lang w:eastAsia="zh-CN"/>
      </w:rPr>
      <w:t>提货券采购项目</w:t>
    </w:r>
  </w:p>
  <w:p w14:paraId="1B479620">
    <w:pPr>
      <w:rPr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504"/>
    <w:rsid w:val="003F49CB"/>
    <w:rsid w:val="00424292"/>
    <w:rsid w:val="005D2B2B"/>
    <w:rsid w:val="00763504"/>
    <w:rsid w:val="00900D4A"/>
    <w:rsid w:val="00E9468F"/>
    <w:rsid w:val="0FCE2E27"/>
    <w:rsid w:val="21A345BC"/>
    <w:rsid w:val="267E0CAB"/>
    <w:rsid w:val="27495032"/>
    <w:rsid w:val="2C113E5C"/>
    <w:rsid w:val="2DFE0E82"/>
    <w:rsid w:val="38512B3F"/>
    <w:rsid w:val="50CC6E4B"/>
    <w:rsid w:val="5AB83A84"/>
    <w:rsid w:val="5EAE51E9"/>
    <w:rsid w:val="69E63524"/>
    <w:rsid w:val="6D2C27DC"/>
    <w:rsid w:val="738A4487"/>
    <w:rsid w:val="79D34E03"/>
    <w:rsid w:val="7A3C7DD6"/>
    <w:rsid w:val="7D44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widowControl/>
      <w:spacing w:before="260" w:after="260" w:line="413" w:lineRule="auto"/>
      <w:jc w:val="center"/>
      <w:outlineLvl w:val="1"/>
    </w:pPr>
    <w:rPr>
      <w:rFonts w:ascii="黑体" w:hAnsi="黑体" w:eastAsia="Times New Roman"/>
      <w:b/>
      <w:kern w:val="0"/>
      <w:sz w:val="36"/>
      <w:szCs w:val="20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hAnsi="Times New Roman" w:eastAsia="宋体" w:cs="Times New Roman"/>
      <w:kern w:val="0"/>
      <w:sz w:val="24"/>
    </w:rPr>
  </w:style>
  <w:style w:type="paragraph" w:styleId="4">
    <w:name w:val="Body Text"/>
    <w:basedOn w:val="1"/>
    <w:semiHidden/>
    <w:qFormat/>
    <w:uiPriority w:val="0"/>
  </w:style>
  <w:style w:type="paragraph" w:styleId="5">
    <w:name w:val="Body Text Indent"/>
    <w:basedOn w:val="1"/>
    <w:next w:val="6"/>
    <w:qFormat/>
    <w:uiPriority w:val="0"/>
    <w:pPr>
      <w:ind w:firstLine="645"/>
    </w:pPr>
    <w:rPr>
      <w:rFonts w:ascii="楷体_GB2312" w:eastAsia="楷体_GB2312"/>
      <w:sz w:val="32"/>
    </w:r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link w:val="16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List"/>
    <w:basedOn w:val="1"/>
    <w:qFormat/>
    <w:uiPriority w:val="0"/>
    <w:pPr>
      <w:ind w:left="420" w:hanging="420"/>
    </w:pPr>
    <w:rPr>
      <w:rFonts w:ascii="Arial" w:hAnsi="Arial" w:eastAsia="楷体_GB2312"/>
      <w:sz w:val="28"/>
    </w:rPr>
  </w:style>
  <w:style w:type="paragraph" w:styleId="10">
    <w:name w:val="Body Text First Indent 2"/>
    <w:basedOn w:val="5"/>
    <w:next w:val="9"/>
    <w:unhideWhenUsed/>
    <w:qFormat/>
    <w:uiPriority w:val="99"/>
    <w:pPr>
      <w:spacing w:after="120"/>
      <w:ind w:left="420" w:leftChars="200" w:firstLine="420" w:firstLineChars="200"/>
    </w:pPr>
    <w:rPr>
      <w:sz w:val="21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character" w:customStyle="1" w:styleId="16">
    <w:name w:val="页眉 字符"/>
    <w:basedOn w:val="12"/>
    <w:link w:val="8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17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7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header" Target="header10.xml"/><Relationship Id="rId11" Type="http://schemas.openxmlformats.org/officeDocument/2006/relationships/header" Target="header9.xml"/><Relationship Id="rId10" Type="http://schemas.openxmlformats.org/officeDocument/2006/relationships/header" Target="header8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03185138-ca55-4c09-ace6-395f97a20604</errorID>
      <errorWord>二0二六</errorWord>
      <group>L1_Knowledge</group>
      <groupName>知识性问题</groupName>
      <ability>L2_Knowledge</ability>
      <abilityName>其他知识</abilityName>
      <candidateList>
        <item>二〇二六</item>
      </candidateList>
      <explain>中文数字应使用“〇”，而非形似的字符，如“0”。该字符在不同字体下外观可能相似，但含义和编码不同，请注意区分。</explain>
      <paraID> E76ADF6</paraID>
      <start>0</start>
      <end>4</end>
      <status>unmodified</status>
      <modifiedWord/>
      <trackRevisions>false</trackRevisions>
    </reviewItem>
    <reviewItem>
      <errorID>aa04d6f4-5557-48af-94e2-8dc79a1b8d50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19698EF9</paraID>
      <start>2</start>
      <end>7</end>
      <status>unmodified</status>
      <modifiedWord/>
      <trackRevisions>false</trackRevisions>
    </reviewItem>
    <reviewItem>
      <errorID>f8aaf916-43c1-4c05-9a68-f05d2b0be677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76DC1BC9</paraID>
      <start>21</start>
      <end>23</end>
      <status>unmodified</status>
      <modifiedWord/>
      <trackRevisions>false</trackRevisions>
    </reviewItem>
    <reviewItem>
      <errorID>157a98c8-970e-4397-b9d1-da6852177dd4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76DC1BC9</paraID>
      <start>27</start>
      <end>28</end>
      <status>unmodified</status>
      <modifiedWord/>
      <trackRevisions>false</trackRevisions>
    </reviewItem>
    <reviewItem>
      <errorID>a3410942-d2d8-4bbe-85c0-75eaa905f0df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 91EA981</paraID>
      <start>42</start>
      <end>43</end>
      <status>unmodified</status>
      <modifiedWord/>
      <trackRevisions>false</trackRevisions>
    </reviewItem>
    <reviewItem>
      <errorID>e169b51a-4ee5-4ba2-9991-e7ad0cad2a5f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4E8A8FF1</paraID>
      <start>36</start>
      <end>38</end>
      <status>unmodified</status>
      <modifiedWord/>
      <trackRevisions>false</trackRevisions>
    </reviewItem>
    <reviewItem>
      <errorID>5f694a50-e212-49d5-aca3-6ea658b9d073</errorID>
      <errorWord>帐</errorWord>
      <group>L1_Word</group>
      <groupName>字词问题</groupName>
      <ability>L2_Typo</ability>
      <abilityName>字词错误</abilityName>
      <candidateList>
        <item>账</item>
      </candidateList>
      <explain/>
      <paraID> 9AC804A</paraID>
      <start>0</start>
      <end>1</end>
      <status>unmodified</status>
      <modifiedWord/>
      <trackRevisions>false</trackRevisions>
    </reviewItem>
    <reviewItem>
      <errorID>8c96ac93-5e23-4eb9-a465-abb1ed656ea7</errorID>
      <errorWord>帐</errorWord>
      <group>L1_Word</group>
      <groupName>字词问题</groupName>
      <ability>L2_Typo</ability>
      <abilityName>字词错误</abilityName>
      <candidateList>
        <item>账</item>
      </candidateList>
      <explain/>
      <paraID> 4BABC80</paraID>
      <start>0</start>
      <end>1</end>
      <status>unmodified</status>
      <modifiedWord/>
      <trackRevisions>false</trackRevisions>
    </reviewItem>
    <reviewItem>
      <errorID>ef452f83-1e0e-4f3d-97e8-0c166eb6d298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6005347A</paraID>
      <start>16</start>
      <end>17</end>
      <status>unmodified</status>
      <modifiedWord/>
      <trackRevisions>false</trackRevisions>
    </reviewItem>
    <reviewItem>
      <errorID>92b80cff-6019-4074-b059-e4c3734268ff</errorID>
      <errorWord>在全国企业信用信息公示系统</errorWord>
      <group>L1_Word</group>
      <groupName>字词问题</groupName>
      <ability>L2_Typo</ability>
      <abilityName>字词错误</abilityName>
      <candidateList>
        <item>在国家企业信用信息公示系统</item>
      </candidateList>
      <explain/>
      <paraID>22305CEA</paraID>
      <start>13</start>
      <end>26</end>
      <status>unmodified</status>
      <modifiedWord/>
      <trackRevisions>false</trackRevisions>
    </reviewItem>
    <reviewItem>
      <errorID>06e9e6a6-647e-4359-a179-f04ee6799a03</errorID>
      <errorWord>在全国企业信用信息公示系统</errorWord>
      <group>L1_Word</group>
      <groupName>字词问题</groupName>
      <ability>L2_Typo</ability>
      <abilityName>字词错误</abilityName>
      <candidateList>
        <item>在国家企业信用信息公示系统</item>
      </candidateList>
      <explain/>
      <paraID>22305CEA</paraID>
      <start>49</start>
      <end>62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724712-B419-4F71-9F93-4C88286A9E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2674</Words>
  <Characters>2862</Characters>
  <Lines>52</Lines>
  <Paragraphs>14</Paragraphs>
  <TotalTime>94</TotalTime>
  <ScaleCrop>false</ScaleCrop>
  <LinksUpToDate>false</LinksUpToDate>
  <CharactersWithSpaces>2939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2026-10-08T20:46:00Z</dcterms:created>
  <dc:creator>刘虎林</dc:creator>
  <cp:lastModifiedBy>逗逗</cp:lastModifiedBy>
  <cp:lastPrinted>2026-10-09T02:26:00Z</cp:lastPrinted>
  <dcterms:modified xsi:type="dcterms:W3CDTF">2026-10-10T03:28:26Z</dcterms:modified>
  <dc:title>钱营孜矿专用铁路泵房设备更新项目询比文件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2026-10-08T15:01:58Z</vt:filetime>
  </property>
  <property fmtid="{D5CDD505-2E9C-101B-9397-08002B2CF9AE}" pid="4" name="KSOTemplateDocerSaveRecord">
    <vt:lpwstr>eyJoZGlkIjoiODA5ZjliYmZiNTk4ZWY1NWQ0NjljZjA1YTBhNDg0OTciLCJ1c2VySWQiOiI0MzczNzM5NTUifQ==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6904FE396C5D4D36BA8AAF29F772EF3B_13</vt:lpwstr>
  </property>
</Properties>
</file>